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26A" w:rsidRDefault="0084026A"/>
    <w:p w:rsidR="00E90C21" w:rsidRPr="00E430DC" w:rsidRDefault="00E90C21" w:rsidP="00E90C21">
      <w:pPr>
        <w:spacing w:line="360" w:lineRule="auto"/>
        <w:rPr>
          <w:rFonts w:ascii="Montserrat" w:hAnsi="Montserrat" w:cs="Courier New"/>
          <w:b/>
          <w:sz w:val="28"/>
          <w:szCs w:val="24"/>
        </w:rPr>
      </w:pPr>
      <w:r w:rsidRPr="00E430DC">
        <w:rPr>
          <w:rFonts w:ascii="Montserrat" w:hAnsi="Montserrat" w:cs="Courier New"/>
          <w:b/>
          <w:sz w:val="28"/>
          <w:szCs w:val="24"/>
        </w:rPr>
        <w:t>Nová Komedie – nejen divadelní festival</w:t>
      </w:r>
    </w:p>
    <w:p w:rsidR="00A62AA5" w:rsidRDefault="00A62AA5" w:rsidP="00E90C21">
      <w:pPr>
        <w:spacing w:line="360" w:lineRule="auto"/>
        <w:jc w:val="both"/>
        <w:rPr>
          <w:rFonts w:ascii="Montserrat" w:hAnsi="Montserrat" w:cs="Courier New"/>
          <w:b/>
          <w:sz w:val="24"/>
          <w:szCs w:val="24"/>
        </w:rPr>
      </w:pPr>
    </w:p>
    <w:p w:rsidR="00E90C21" w:rsidRPr="00E430DC" w:rsidRDefault="00A62AA5" w:rsidP="00E90C21">
      <w:pPr>
        <w:spacing w:line="360" w:lineRule="auto"/>
        <w:jc w:val="both"/>
        <w:rPr>
          <w:rFonts w:ascii="Montserrat" w:hAnsi="Montserrat" w:cs="Courier New"/>
          <w:b/>
          <w:sz w:val="24"/>
          <w:szCs w:val="24"/>
        </w:rPr>
      </w:pPr>
      <w:r>
        <w:rPr>
          <w:rFonts w:ascii="Montserrat" w:hAnsi="Montserrat" w:cs="Courier New"/>
          <w:b/>
          <w:sz w:val="24"/>
          <w:szCs w:val="24"/>
        </w:rPr>
        <w:t>Praha, 5</w:t>
      </w:r>
      <w:r w:rsidR="00230810">
        <w:rPr>
          <w:rFonts w:ascii="Montserrat" w:hAnsi="Montserrat" w:cs="Courier New"/>
          <w:b/>
          <w:sz w:val="24"/>
          <w:szCs w:val="24"/>
        </w:rPr>
        <w:t xml:space="preserve">. března 2019 </w:t>
      </w:r>
      <w:r w:rsidR="00230810" w:rsidRPr="00E430DC">
        <w:rPr>
          <w:rFonts w:ascii="Montserrat" w:hAnsi="Montserrat" w:cs="Courier New"/>
          <w:b/>
          <w:sz w:val="28"/>
          <w:szCs w:val="24"/>
        </w:rPr>
        <w:t>–</w:t>
      </w:r>
      <w:r w:rsidR="00230810">
        <w:rPr>
          <w:rFonts w:ascii="Montserrat" w:hAnsi="Montserrat" w:cs="Courier New"/>
          <w:b/>
          <w:sz w:val="24"/>
          <w:szCs w:val="24"/>
        </w:rPr>
        <w:t xml:space="preserve"> </w:t>
      </w:r>
      <w:r w:rsidR="00E90C21" w:rsidRPr="00E430DC">
        <w:rPr>
          <w:rFonts w:ascii="Montserrat" w:hAnsi="Montserrat" w:cs="Courier New"/>
          <w:b/>
          <w:sz w:val="24"/>
          <w:szCs w:val="24"/>
        </w:rPr>
        <w:t xml:space="preserve">Městská divadla pražská v březnu poprvé </w:t>
      </w:r>
      <w:r w:rsidR="00437F97">
        <w:rPr>
          <w:rFonts w:ascii="Montserrat" w:hAnsi="Montserrat" w:cs="Courier New"/>
          <w:b/>
          <w:sz w:val="24"/>
          <w:szCs w:val="24"/>
        </w:rPr>
        <w:t>uspořádají</w:t>
      </w:r>
      <w:r w:rsidR="00E90C21" w:rsidRPr="00E430DC">
        <w:rPr>
          <w:rFonts w:ascii="Montserrat" w:hAnsi="Montserrat" w:cs="Courier New"/>
          <w:b/>
          <w:sz w:val="24"/>
          <w:szCs w:val="24"/>
        </w:rPr>
        <w:t xml:space="preserve"> festival Nová Komedie. Jeho cílem je představit odborné i</w:t>
      </w:r>
      <w:r w:rsidR="00230810">
        <w:rPr>
          <w:rFonts w:ascii="Montserrat" w:hAnsi="Montserrat" w:cs="Courier New"/>
          <w:b/>
          <w:sz w:val="24"/>
          <w:szCs w:val="24"/>
        </w:rPr>
        <w:t> </w:t>
      </w:r>
      <w:r w:rsidR="00437F97">
        <w:rPr>
          <w:rFonts w:ascii="Montserrat" w:hAnsi="Montserrat" w:cs="Courier New"/>
          <w:b/>
          <w:sz w:val="24"/>
          <w:szCs w:val="24"/>
        </w:rPr>
        <w:t>široké</w:t>
      </w:r>
      <w:r w:rsidR="00E90C21" w:rsidRPr="00E430DC">
        <w:rPr>
          <w:rFonts w:ascii="Montserrat" w:hAnsi="Montserrat" w:cs="Courier New"/>
          <w:b/>
          <w:sz w:val="24"/>
          <w:szCs w:val="24"/>
        </w:rPr>
        <w:t xml:space="preserve"> veřejnosti tvorbu mladých umělců. Festival se bude konat v</w:t>
      </w:r>
      <w:r w:rsidR="00230810">
        <w:rPr>
          <w:rFonts w:ascii="Montserrat" w:hAnsi="Montserrat" w:cs="Courier New"/>
          <w:b/>
          <w:sz w:val="24"/>
          <w:szCs w:val="24"/>
        </w:rPr>
        <w:t> </w:t>
      </w:r>
      <w:bookmarkStart w:id="0" w:name="_GoBack"/>
      <w:bookmarkEnd w:id="0"/>
      <w:r w:rsidR="00E90C21" w:rsidRPr="00E430DC">
        <w:rPr>
          <w:rFonts w:ascii="Montserrat" w:hAnsi="Montserrat" w:cs="Courier New"/>
          <w:b/>
          <w:sz w:val="24"/>
          <w:szCs w:val="24"/>
        </w:rPr>
        <w:t>divadle Komedie ve dnech 15.</w:t>
      </w:r>
      <w:r w:rsidR="00230810">
        <w:rPr>
          <w:rFonts w:ascii="Montserrat" w:hAnsi="Montserrat" w:cs="Courier New"/>
          <w:b/>
          <w:sz w:val="24"/>
          <w:szCs w:val="24"/>
        </w:rPr>
        <w:softHyphen/>
        <w:t xml:space="preserve"> </w:t>
      </w:r>
      <w:r w:rsidR="00230810" w:rsidRPr="00E430DC">
        <w:rPr>
          <w:rFonts w:ascii="Montserrat" w:hAnsi="Montserrat" w:cs="Courier New"/>
          <w:b/>
          <w:sz w:val="28"/>
          <w:szCs w:val="24"/>
        </w:rPr>
        <w:t>–</w:t>
      </w:r>
      <w:r w:rsidR="00230810">
        <w:rPr>
          <w:rFonts w:ascii="Montserrat" w:hAnsi="Montserrat" w:cs="Courier New"/>
          <w:b/>
          <w:sz w:val="28"/>
          <w:szCs w:val="24"/>
        </w:rPr>
        <w:t xml:space="preserve"> </w:t>
      </w:r>
      <w:r w:rsidR="00E90C21" w:rsidRPr="00E430DC">
        <w:rPr>
          <w:rFonts w:ascii="Montserrat" w:hAnsi="Montserrat" w:cs="Courier New"/>
          <w:b/>
          <w:sz w:val="24"/>
          <w:szCs w:val="24"/>
        </w:rPr>
        <w:t>23. března 2019 a v jeho rámci bude uvedeno devět představení pražských i mimopražských souborů, dva koncerty, inscenované čtení poezie a vernisáž.</w:t>
      </w:r>
    </w:p>
    <w:p w:rsidR="00E90C21" w:rsidRDefault="00E90C21" w:rsidP="00E90C21">
      <w:pPr>
        <w:spacing w:line="360" w:lineRule="auto"/>
        <w:jc w:val="both"/>
        <w:rPr>
          <w:rFonts w:ascii="Montserrat" w:hAnsi="Montserrat" w:cs="Courier New"/>
          <w:sz w:val="24"/>
          <w:szCs w:val="24"/>
        </w:rPr>
      </w:pPr>
    </w:p>
    <w:p w:rsidR="00E90C21" w:rsidRPr="00E430DC" w:rsidRDefault="00E90C21" w:rsidP="00E90C21">
      <w:pPr>
        <w:spacing w:line="360" w:lineRule="auto"/>
        <w:jc w:val="both"/>
        <w:rPr>
          <w:rFonts w:ascii="Montserrat" w:hAnsi="Montserrat" w:cs="Courier New"/>
          <w:sz w:val="24"/>
          <w:szCs w:val="24"/>
        </w:rPr>
      </w:pPr>
      <w:r w:rsidRPr="00E430DC">
        <w:rPr>
          <w:rFonts w:ascii="Montserrat" w:hAnsi="Montserrat" w:cs="Courier New"/>
          <w:sz w:val="24"/>
          <w:szCs w:val="24"/>
        </w:rPr>
        <w:t>„</w:t>
      </w:r>
      <w:r w:rsidRPr="00E430DC">
        <w:rPr>
          <w:rFonts w:ascii="Montserrat" w:hAnsi="Montserrat" w:cs="Courier New"/>
          <w:i/>
          <w:sz w:val="24"/>
          <w:szCs w:val="24"/>
        </w:rPr>
        <w:t xml:space="preserve">Na březen jsme přichystali jarní a svěží festival Nová Komedie. Jeho podtitul </w:t>
      </w:r>
      <w:r w:rsidRPr="00E430DC">
        <w:rPr>
          <w:rFonts w:ascii="Montserrat" w:hAnsi="Montserrat" w:cs="Courier New"/>
          <w:b/>
          <w:i/>
          <w:sz w:val="24"/>
          <w:szCs w:val="24"/>
        </w:rPr>
        <w:t>Nejen divadelní festival</w:t>
      </w:r>
      <w:r w:rsidRPr="00E430DC">
        <w:rPr>
          <w:rFonts w:ascii="Montserrat" w:hAnsi="Montserrat" w:cs="Courier New"/>
          <w:i/>
          <w:sz w:val="24"/>
          <w:szCs w:val="24"/>
        </w:rPr>
        <w:t xml:space="preserve"> předznamenává, že vedle divadelních tvůrců představíme i výtvarníky, básníky a hudebníky</w:t>
      </w:r>
      <w:r w:rsidR="00437F97">
        <w:rPr>
          <w:rFonts w:ascii="Montserrat" w:hAnsi="Montserrat" w:cs="Courier New"/>
          <w:i/>
          <w:sz w:val="24"/>
          <w:szCs w:val="24"/>
        </w:rPr>
        <w:t>.</w:t>
      </w:r>
      <w:r w:rsidRPr="00E430DC">
        <w:rPr>
          <w:rFonts w:ascii="Montserrat" w:hAnsi="Montserrat" w:cs="Courier New"/>
          <w:i/>
          <w:sz w:val="24"/>
          <w:szCs w:val="24"/>
        </w:rPr>
        <w:t xml:space="preserve"> </w:t>
      </w:r>
      <w:r w:rsidR="00437F97">
        <w:rPr>
          <w:rFonts w:ascii="Montserrat" w:hAnsi="Montserrat" w:cs="Courier New"/>
          <w:i/>
          <w:sz w:val="24"/>
          <w:szCs w:val="24"/>
        </w:rPr>
        <w:t>A</w:t>
      </w:r>
      <w:r w:rsidRPr="00E430DC">
        <w:rPr>
          <w:rFonts w:ascii="Montserrat" w:hAnsi="Montserrat" w:cs="Courier New"/>
          <w:i/>
          <w:sz w:val="24"/>
          <w:szCs w:val="24"/>
        </w:rPr>
        <w:t xml:space="preserve"> také, že Nov</w:t>
      </w:r>
      <w:r w:rsidR="00437F97">
        <w:rPr>
          <w:rFonts w:ascii="Montserrat" w:hAnsi="Montserrat" w:cs="Courier New"/>
          <w:i/>
          <w:sz w:val="24"/>
          <w:szCs w:val="24"/>
        </w:rPr>
        <w:t>á Komedie nemá být jen přehlídkou</w:t>
      </w:r>
      <w:r w:rsidRPr="00E430DC">
        <w:rPr>
          <w:rFonts w:ascii="Montserrat" w:hAnsi="Montserrat" w:cs="Courier New"/>
          <w:i/>
          <w:sz w:val="24"/>
          <w:szCs w:val="24"/>
        </w:rPr>
        <w:t xml:space="preserve"> mladého umění – je </w:t>
      </w:r>
      <w:r w:rsidR="00437F97">
        <w:rPr>
          <w:rFonts w:ascii="Montserrat" w:hAnsi="Montserrat" w:cs="Courier New"/>
          <w:i/>
          <w:sz w:val="24"/>
          <w:szCs w:val="24"/>
        </w:rPr>
        <w:t xml:space="preserve">zároveň </w:t>
      </w:r>
      <w:r w:rsidRPr="00E430DC">
        <w:rPr>
          <w:rFonts w:ascii="Montserrat" w:hAnsi="Montserrat" w:cs="Courier New"/>
          <w:i/>
          <w:sz w:val="24"/>
          <w:szCs w:val="24"/>
        </w:rPr>
        <w:t>místem setkání. Pro návštěvníky chystáme například debaty s tvůrci, výstavu plakátu z brněnského HaDivadla či gastronomické překvapení při závěrečném divadelním maratonu – tedy v přestá</w:t>
      </w:r>
      <w:r w:rsidR="00230810">
        <w:rPr>
          <w:rFonts w:ascii="Montserrat" w:hAnsi="Montserrat" w:cs="Courier New"/>
          <w:i/>
          <w:sz w:val="24"/>
          <w:szCs w:val="24"/>
        </w:rPr>
        <w:t>vkách brakové trilogie ze Staré Arény Ostrava</w:t>
      </w:r>
      <w:r w:rsidRPr="00E430DC">
        <w:rPr>
          <w:rFonts w:ascii="Montserrat" w:hAnsi="Montserrat" w:cs="Courier New"/>
          <w:i/>
          <w:sz w:val="24"/>
          <w:szCs w:val="24"/>
        </w:rPr>
        <w:t>,</w:t>
      </w:r>
      <w:r>
        <w:rPr>
          <w:rFonts w:ascii="Montserrat" w:hAnsi="Montserrat" w:cs="Courier New"/>
          <w:i/>
          <w:sz w:val="24"/>
          <w:szCs w:val="24"/>
        </w:rPr>
        <w:t>“</w:t>
      </w:r>
      <w:r w:rsidRPr="00E430DC">
        <w:rPr>
          <w:rFonts w:ascii="Montserrat" w:hAnsi="Montserrat" w:cs="Courier New"/>
          <w:i/>
          <w:sz w:val="24"/>
          <w:szCs w:val="24"/>
        </w:rPr>
        <w:t xml:space="preserve"> </w:t>
      </w:r>
      <w:r w:rsidRPr="00E430DC">
        <w:rPr>
          <w:rFonts w:ascii="Montserrat" w:hAnsi="Montserrat" w:cs="Courier New"/>
          <w:sz w:val="24"/>
          <w:szCs w:val="24"/>
        </w:rPr>
        <w:t xml:space="preserve">prozradila o koncepci festivalu Lenka Dombrovská, programová kurátorka divadla Komedie. </w:t>
      </w:r>
    </w:p>
    <w:p w:rsidR="00E90C21" w:rsidRDefault="00E90C21" w:rsidP="00E90C21">
      <w:pPr>
        <w:spacing w:line="360" w:lineRule="auto"/>
        <w:jc w:val="both"/>
        <w:rPr>
          <w:rFonts w:ascii="Montserrat" w:hAnsi="Montserrat" w:cs="Courier New"/>
          <w:sz w:val="24"/>
          <w:szCs w:val="24"/>
        </w:rPr>
      </w:pPr>
    </w:p>
    <w:p w:rsidR="00E90C21" w:rsidRPr="00E430DC" w:rsidRDefault="00E90C21" w:rsidP="00E90C21">
      <w:pPr>
        <w:spacing w:line="360" w:lineRule="auto"/>
        <w:jc w:val="both"/>
        <w:rPr>
          <w:rFonts w:ascii="Montserrat" w:hAnsi="Montserrat" w:cs="Courier New"/>
          <w:sz w:val="24"/>
          <w:szCs w:val="24"/>
        </w:rPr>
      </w:pPr>
      <w:r w:rsidRPr="00E430DC">
        <w:rPr>
          <w:rFonts w:ascii="Montserrat" w:hAnsi="Montserrat" w:cs="Courier New"/>
          <w:sz w:val="24"/>
          <w:szCs w:val="24"/>
        </w:rPr>
        <w:t xml:space="preserve">Festival bude zahájen v pátek 15. března vernisáží ilustrací Terezy Kovandové a projekcí jejího krátkého animovaného filmu </w:t>
      </w:r>
      <w:r w:rsidRPr="00E430DC">
        <w:rPr>
          <w:rFonts w:ascii="Montserrat" w:hAnsi="Montserrat" w:cs="Courier New"/>
          <w:b/>
          <w:sz w:val="24"/>
          <w:szCs w:val="24"/>
        </w:rPr>
        <w:t>Krvavé pohádky</w:t>
      </w:r>
      <w:r w:rsidRPr="00E430DC">
        <w:rPr>
          <w:rFonts w:ascii="Montserrat" w:hAnsi="Montserrat" w:cs="Courier New"/>
          <w:sz w:val="24"/>
          <w:szCs w:val="24"/>
        </w:rPr>
        <w:t>, který v únoru získal Cenu diváků na francouzském festivalu Court Mais Bon.</w:t>
      </w:r>
      <w:r w:rsidRPr="00E430DC">
        <w:rPr>
          <w:rFonts w:ascii="Montserrat" w:hAnsi="Montserrat" w:cs="Courier New"/>
          <w:i/>
          <w:sz w:val="24"/>
          <w:szCs w:val="24"/>
        </w:rPr>
        <w:t xml:space="preserve"> </w:t>
      </w:r>
      <w:r>
        <w:rPr>
          <w:rFonts w:ascii="Montserrat" w:hAnsi="Montserrat" w:cs="Courier New"/>
          <w:i/>
          <w:sz w:val="24"/>
          <w:szCs w:val="24"/>
        </w:rPr>
        <w:t>„</w:t>
      </w:r>
      <w:r w:rsidRPr="00E430DC">
        <w:rPr>
          <w:rFonts w:ascii="Montserrat" w:hAnsi="Montserrat" w:cs="Courier New"/>
          <w:i/>
          <w:sz w:val="24"/>
          <w:szCs w:val="24"/>
        </w:rPr>
        <w:t xml:space="preserve">Zůstaneme-li ovšem u divadla, musím upozornit především na hostování </w:t>
      </w:r>
      <w:r w:rsidRPr="00E430DC">
        <w:rPr>
          <w:rFonts w:ascii="Montserrat" w:hAnsi="Montserrat" w:cs="Courier New"/>
          <w:b/>
          <w:i/>
          <w:sz w:val="24"/>
          <w:szCs w:val="24"/>
        </w:rPr>
        <w:t>Maloměšťáků</w:t>
      </w:r>
      <w:r w:rsidRPr="00E430DC">
        <w:rPr>
          <w:rFonts w:ascii="Montserrat" w:hAnsi="Montserrat" w:cs="Courier New"/>
          <w:i/>
          <w:sz w:val="24"/>
          <w:szCs w:val="24"/>
        </w:rPr>
        <w:t xml:space="preserve"> z HaDivadla, jehož uměleckým šéfem je čtvrtým rokem režisér Ivan Buraj a které se pod jeho vedením stalo respektovanou a</w:t>
      </w:r>
      <w:r w:rsidR="00A62AA5">
        <w:rPr>
          <w:rFonts w:ascii="Montserrat" w:hAnsi="Montserrat" w:cs="Courier New"/>
          <w:i/>
          <w:sz w:val="24"/>
          <w:szCs w:val="24"/>
        </w:rPr>
        <w:t> </w:t>
      </w:r>
      <w:r w:rsidRPr="00E430DC">
        <w:rPr>
          <w:rFonts w:ascii="Montserrat" w:hAnsi="Montserrat" w:cs="Courier New"/>
          <w:i/>
          <w:sz w:val="24"/>
          <w:szCs w:val="24"/>
        </w:rPr>
        <w:t>progresivní brněnskou scénou. Budeme prezentovat také tvorbu dvou talentovaných režisérů, kteří právě dokončují studia na DAMU a JAMU, Anny Klimešové a Adama Steinbauera,</w:t>
      </w:r>
      <w:r>
        <w:rPr>
          <w:rFonts w:ascii="Montserrat" w:hAnsi="Montserrat" w:cs="Courier New"/>
          <w:i/>
          <w:sz w:val="24"/>
          <w:szCs w:val="24"/>
        </w:rPr>
        <w:t>“</w:t>
      </w:r>
      <w:r w:rsidRPr="00E430DC">
        <w:rPr>
          <w:rFonts w:ascii="Montserrat" w:hAnsi="Montserrat" w:cs="Courier New"/>
          <w:i/>
          <w:sz w:val="24"/>
          <w:szCs w:val="24"/>
        </w:rPr>
        <w:t xml:space="preserve"> </w:t>
      </w:r>
      <w:r>
        <w:rPr>
          <w:rFonts w:ascii="Montserrat" w:hAnsi="Montserrat" w:cs="Courier New"/>
          <w:sz w:val="24"/>
          <w:szCs w:val="24"/>
        </w:rPr>
        <w:t>pokračovala</w:t>
      </w:r>
      <w:r w:rsidRPr="00E430DC">
        <w:rPr>
          <w:rFonts w:ascii="Montserrat" w:hAnsi="Montserrat" w:cs="Courier New"/>
          <w:sz w:val="24"/>
          <w:szCs w:val="24"/>
        </w:rPr>
        <w:t xml:space="preserve"> Lenka Dombrovská.</w:t>
      </w:r>
    </w:p>
    <w:p w:rsidR="00E90C21" w:rsidRDefault="00E90C21" w:rsidP="00E90C21">
      <w:pPr>
        <w:spacing w:line="360" w:lineRule="auto"/>
        <w:jc w:val="both"/>
        <w:rPr>
          <w:rFonts w:ascii="Montserrat" w:hAnsi="Montserrat" w:cs="Courier New"/>
          <w:sz w:val="24"/>
          <w:szCs w:val="24"/>
        </w:rPr>
      </w:pPr>
    </w:p>
    <w:p w:rsidR="00E90C21" w:rsidRPr="00E430DC" w:rsidRDefault="00E90C21" w:rsidP="00E90C21">
      <w:pPr>
        <w:spacing w:line="360" w:lineRule="auto"/>
        <w:jc w:val="both"/>
        <w:rPr>
          <w:rFonts w:ascii="Montserrat" w:hAnsi="Montserrat" w:cs="Courier New"/>
          <w:sz w:val="24"/>
          <w:szCs w:val="24"/>
        </w:rPr>
      </w:pPr>
      <w:r w:rsidRPr="00E430DC">
        <w:rPr>
          <w:rFonts w:ascii="Montserrat" w:hAnsi="Montserrat" w:cs="Courier New"/>
          <w:sz w:val="24"/>
          <w:szCs w:val="24"/>
        </w:rPr>
        <w:lastRenderedPageBreak/>
        <w:t xml:space="preserve">V sobotu 16. března bude mít premiéru autorská inscenace </w:t>
      </w:r>
      <w:r w:rsidRPr="00E430DC">
        <w:rPr>
          <w:rFonts w:ascii="Montserrat" w:hAnsi="Montserrat" w:cs="Courier New"/>
          <w:b/>
          <w:sz w:val="24"/>
          <w:szCs w:val="24"/>
        </w:rPr>
        <w:t>Vladař</w:t>
      </w:r>
      <w:r w:rsidRPr="00E430DC">
        <w:rPr>
          <w:rFonts w:ascii="Montserrat" w:hAnsi="Montserrat" w:cs="Courier New"/>
          <w:i/>
          <w:sz w:val="24"/>
          <w:szCs w:val="24"/>
        </w:rPr>
        <w:t xml:space="preserve"> </w:t>
      </w:r>
      <w:r w:rsidRPr="00E430DC">
        <w:rPr>
          <w:rFonts w:ascii="Montserrat" w:hAnsi="Montserrat" w:cs="Courier New"/>
          <w:sz w:val="24"/>
          <w:szCs w:val="24"/>
        </w:rPr>
        <w:t>v režii</w:t>
      </w:r>
      <w:r w:rsidRPr="00E430DC">
        <w:rPr>
          <w:rFonts w:ascii="Montserrat" w:hAnsi="Montserrat" w:cs="Courier New"/>
          <w:i/>
          <w:sz w:val="24"/>
          <w:szCs w:val="24"/>
        </w:rPr>
        <w:t xml:space="preserve"> </w:t>
      </w:r>
      <w:r w:rsidRPr="00E430DC">
        <w:rPr>
          <w:rFonts w:ascii="Montserrat" w:hAnsi="Montserrat" w:cs="Courier New"/>
          <w:sz w:val="24"/>
          <w:szCs w:val="24"/>
        </w:rPr>
        <w:t>Anny Klimešové, toto dílo inspirované Machiavellim poté na repertoáru divadla Komedie zůstane. Režisérka o připravované inscenaci prozradila: „</w:t>
      </w:r>
      <w:r w:rsidRPr="00E430DC">
        <w:rPr>
          <w:rFonts w:ascii="Montserrat" w:hAnsi="Montserrat" w:cs="Courier New"/>
          <w:i/>
          <w:sz w:val="24"/>
          <w:szCs w:val="24"/>
        </w:rPr>
        <w:t xml:space="preserve">Vycházíme ze slavné knihy Niccola Machiavelliho, ale zacházíme s ní hodně volně. Vladař je návod, jak správně vládnout. Když si ji čtete, máte dojem, že ji má kdekdo ze současných politiků na nočním stolku. Je to kniha velice pragmatická, úplně oproštěná od otázek morálky nebo svědomí, kniha o tom, jak si jít tvrdě za svým cílem. Pracujeme ale s řadou různých textů, napříč historií a zdroji. Bude tam například i jedna scéna ze Shakespearova Julia Caesara.“ </w:t>
      </w:r>
      <w:r w:rsidRPr="00E430DC">
        <w:rPr>
          <w:rFonts w:ascii="Montserrat" w:hAnsi="Montserrat" w:cs="Courier New"/>
          <w:sz w:val="24"/>
          <w:szCs w:val="24"/>
        </w:rPr>
        <w:t xml:space="preserve">V následujících dnech bude uveden také Klimešové scénický koncert </w:t>
      </w:r>
      <w:r w:rsidRPr="00E430DC">
        <w:rPr>
          <w:rFonts w:ascii="Montserrat" w:hAnsi="Montserrat" w:cs="Courier New"/>
          <w:b/>
          <w:sz w:val="24"/>
          <w:szCs w:val="24"/>
        </w:rPr>
        <w:t>Máj</w:t>
      </w:r>
      <w:r w:rsidRPr="00E430DC">
        <w:rPr>
          <w:rFonts w:ascii="Montserrat" w:hAnsi="Montserrat" w:cs="Courier New"/>
          <w:sz w:val="24"/>
          <w:szCs w:val="24"/>
        </w:rPr>
        <w:t xml:space="preserve"> a detektivní brakový thriller </w:t>
      </w:r>
      <w:r w:rsidRPr="00E430DC">
        <w:rPr>
          <w:rFonts w:ascii="Montserrat" w:hAnsi="Montserrat" w:cs="Courier New"/>
          <w:b/>
          <w:sz w:val="24"/>
          <w:szCs w:val="24"/>
        </w:rPr>
        <w:t>Mrtvé oči</w:t>
      </w:r>
      <w:r w:rsidRPr="00E430DC">
        <w:rPr>
          <w:rFonts w:ascii="Montserrat" w:hAnsi="Montserrat" w:cs="Courier New"/>
          <w:sz w:val="24"/>
          <w:szCs w:val="24"/>
        </w:rPr>
        <w:t xml:space="preserve"> z ostravské Staré arény. </w:t>
      </w:r>
    </w:p>
    <w:p w:rsidR="00E90C21" w:rsidRDefault="00E90C21" w:rsidP="00E90C21">
      <w:pPr>
        <w:spacing w:line="360" w:lineRule="auto"/>
        <w:jc w:val="both"/>
        <w:rPr>
          <w:rFonts w:ascii="Montserrat" w:hAnsi="Montserrat" w:cs="Courier New"/>
          <w:sz w:val="24"/>
          <w:szCs w:val="24"/>
        </w:rPr>
      </w:pPr>
    </w:p>
    <w:p w:rsidR="00E90C21" w:rsidRPr="00E430DC" w:rsidRDefault="00E90C21" w:rsidP="00E90C21">
      <w:pPr>
        <w:spacing w:line="360" w:lineRule="auto"/>
        <w:jc w:val="both"/>
        <w:rPr>
          <w:rFonts w:ascii="Montserrat" w:hAnsi="Montserrat" w:cs="Courier New"/>
          <w:i/>
          <w:sz w:val="24"/>
          <w:szCs w:val="24"/>
        </w:rPr>
      </w:pPr>
      <w:r w:rsidRPr="00E430DC">
        <w:rPr>
          <w:rFonts w:ascii="Montserrat" w:hAnsi="Montserrat" w:cs="Courier New"/>
          <w:sz w:val="24"/>
          <w:szCs w:val="24"/>
        </w:rPr>
        <w:t>Režisér Adam Steinbauer</w:t>
      </w:r>
      <w:r>
        <w:rPr>
          <w:rFonts w:ascii="Montserrat" w:hAnsi="Montserrat" w:cs="Courier New"/>
          <w:sz w:val="24"/>
          <w:szCs w:val="24"/>
        </w:rPr>
        <w:t xml:space="preserve">, </w:t>
      </w:r>
      <w:r w:rsidRPr="00E430DC">
        <w:rPr>
          <w:rFonts w:ascii="Montserrat" w:hAnsi="Montserrat" w:cs="Courier New"/>
          <w:sz w:val="24"/>
          <w:szCs w:val="24"/>
        </w:rPr>
        <w:t xml:space="preserve">student posledního ročníku režie na JAMU, se v Praze představí brakovým autorským westernem </w:t>
      </w:r>
      <w:r w:rsidRPr="00E430DC">
        <w:rPr>
          <w:rFonts w:ascii="Montserrat" w:hAnsi="Montserrat" w:cs="Courier New"/>
          <w:b/>
          <w:sz w:val="24"/>
          <w:szCs w:val="24"/>
        </w:rPr>
        <w:t>Bob musí zemřít</w:t>
      </w:r>
      <w:r w:rsidRPr="00E430DC">
        <w:rPr>
          <w:rFonts w:ascii="Montserrat" w:hAnsi="Montserrat" w:cs="Courier New"/>
          <w:sz w:val="24"/>
          <w:szCs w:val="24"/>
        </w:rPr>
        <w:t xml:space="preserve"> taktéž ze Staré arény Ostrava a Beckettovým </w:t>
      </w:r>
      <w:r w:rsidRPr="00E430DC">
        <w:rPr>
          <w:rFonts w:ascii="Montserrat" w:hAnsi="Montserrat" w:cs="Courier New"/>
          <w:b/>
          <w:sz w:val="24"/>
          <w:szCs w:val="24"/>
        </w:rPr>
        <w:t xml:space="preserve">Koncem hry </w:t>
      </w:r>
      <w:r w:rsidRPr="00E430DC">
        <w:rPr>
          <w:rFonts w:ascii="Montserrat" w:hAnsi="Montserrat" w:cs="Courier New"/>
          <w:sz w:val="24"/>
          <w:szCs w:val="24"/>
        </w:rPr>
        <w:t>z brněnského Studia Marta. O konceptu inscenace řekl: „</w:t>
      </w:r>
      <w:r w:rsidRPr="00E430DC">
        <w:rPr>
          <w:rFonts w:ascii="Montserrat" w:hAnsi="Montserrat" w:cs="Courier New"/>
          <w:i/>
          <w:sz w:val="24"/>
          <w:szCs w:val="24"/>
        </w:rPr>
        <w:t>V centru naší inscenace nestojí ani atomová válka, ani zánik civilizace. Pro nás je podstatné téma zániku člověka. Atomová válka je pouze metaforou toho, co je po</w:t>
      </w:r>
      <w:r w:rsidR="002B7479">
        <w:rPr>
          <w:rFonts w:ascii="Montserrat" w:hAnsi="Montserrat" w:cs="Courier New"/>
          <w:i/>
          <w:sz w:val="24"/>
          <w:szCs w:val="24"/>
        </w:rPr>
        <w:t>d</w:t>
      </w:r>
      <w:r w:rsidRPr="00E430DC">
        <w:rPr>
          <w:rFonts w:ascii="Montserrat" w:hAnsi="Montserrat" w:cs="Courier New"/>
          <w:i/>
          <w:sz w:val="24"/>
          <w:szCs w:val="24"/>
        </w:rPr>
        <w:t>stata Beckettovy hry: a to je hra. Hra člověka proti člověku, hra se smrtí, hra na život.</w:t>
      </w:r>
      <w:r w:rsidR="00A62AA5">
        <w:rPr>
          <w:rFonts w:ascii="Montserrat" w:hAnsi="Montserrat" w:cs="Courier New"/>
          <w:i/>
          <w:sz w:val="24"/>
          <w:szCs w:val="24"/>
        </w:rPr>
        <w:t>“</w:t>
      </w:r>
    </w:p>
    <w:p w:rsidR="00A62AA5" w:rsidRDefault="00A62AA5" w:rsidP="00E90C21">
      <w:pPr>
        <w:spacing w:line="360" w:lineRule="auto"/>
        <w:jc w:val="both"/>
        <w:rPr>
          <w:rFonts w:ascii="Montserrat" w:hAnsi="Montserrat" w:cs="Courier New"/>
          <w:sz w:val="24"/>
          <w:szCs w:val="24"/>
        </w:rPr>
      </w:pPr>
    </w:p>
    <w:p w:rsidR="00E90C21" w:rsidRPr="00E430DC" w:rsidRDefault="00E90C21" w:rsidP="00E90C21">
      <w:pPr>
        <w:spacing w:line="360" w:lineRule="auto"/>
        <w:jc w:val="both"/>
        <w:rPr>
          <w:rFonts w:ascii="Montserrat" w:hAnsi="Montserrat" w:cs="Courier New"/>
          <w:sz w:val="24"/>
          <w:szCs w:val="24"/>
        </w:rPr>
      </w:pPr>
      <w:r w:rsidRPr="00E430DC">
        <w:rPr>
          <w:rFonts w:ascii="Montserrat" w:hAnsi="Montserrat" w:cs="Courier New"/>
          <w:sz w:val="24"/>
          <w:szCs w:val="24"/>
        </w:rPr>
        <w:t xml:space="preserve">V budoucnu by měla být na festivalu výrazněji prezentována také práce mladých zahraničních tvůrců. Letos bude uvedena autorská inscenace slovinského divadelního a filmového režiséra Nejce Gazvody, který je doma označován za mluvčího generace Y. V pondělí 18. března mohou diváci zhlédnout dílo o malých rodinných tragédiích </w:t>
      </w:r>
      <w:r w:rsidRPr="00E430DC">
        <w:rPr>
          <w:rFonts w:ascii="Montserrat" w:hAnsi="Montserrat" w:cs="Courier New"/>
          <w:b/>
          <w:sz w:val="24"/>
          <w:szCs w:val="24"/>
        </w:rPr>
        <w:t>Tih vdih (Tichý nádech)</w:t>
      </w:r>
      <w:r w:rsidRPr="00E430DC">
        <w:rPr>
          <w:rFonts w:ascii="Montserrat" w:hAnsi="Montserrat" w:cs="Courier New"/>
          <w:sz w:val="24"/>
          <w:szCs w:val="24"/>
        </w:rPr>
        <w:t xml:space="preserve"> a</w:t>
      </w:r>
      <w:r w:rsidR="00A62AA5">
        <w:rPr>
          <w:rFonts w:ascii="Montserrat" w:hAnsi="Montserrat" w:cs="Courier New"/>
          <w:sz w:val="24"/>
          <w:szCs w:val="24"/>
        </w:rPr>
        <w:t> </w:t>
      </w:r>
      <w:r w:rsidRPr="00E430DC">
        <w:rPr>
          <w:rFonts w:ascii="Montserrat" w:hAnsi="Montserrat" w:cs="Courier New"/>
          <w:sz w:val="24"/>
          <w:szCs w:val="24"/>
        </w:rPr>
        <w:t xml:space="preserve">poté poznat Gajzvodovy názory na tvorbu v debatě po představení. </w:t>
      </w:r>
    </w:p>
    <w:p w:rsidR="00E90C21" w:rsidRPr="00E430DC" w:rsidRDefault="00E90C21" w:rsidP="00E90C21">
      <w:pPr>
        <w:spacing w:line="360" w:lineRule="auto"/>
        <w:rPr>
          <w:rFonts w:ascii="Montserrat" w:hAnsi="Montserrat" w:cs="Courier New"/>
          <w:sz w:val="24"/>
          <w:szCs w:val="24"/>
        </w:rPr>
      </w:pPr>
    </w:p>
    <w:p w:rsidR="00E90C21" w:rsidRPr="00E430DC" w:rsidRDefault="00E90C21" w:rsidP="00E90C21">
      <w:pPr>
        <w:spacing w:line="360" w:lineRule="auto"/>
        <w:rPr>
          <w:rFonts w:ascii="Montserrat" w:hAnsi="Montserrat" w:cs="Courier New"/>
          <w:sz w:val="24"/>
          <w:szCs w:val="24"/>
        </w:rPr>
      </w:pPr>
    </w:p>
    <w:p w:rsidR="00E90C21" w:rsidRPr="00E430DC" w:rsidRDefault="00E90C21" w:rsidP="00E90C21">
      <w:pPr>
        <w:spacing w:line="360" w:lineRule="auto"/>
        <w:rPr>
          <w:rFonts w:ascii="Montserrat" w:hAnsi="Montserrat" w:cs="Courier New"/>
          <w:sz w:val="24"/>
          <w:szCs w:val="24"/>
        </w:rPr>
      </w:pPr>
    </w:p>
    <w:p w:rsidR="00E90C21" w:rsidRDefault="00E90C21" w:rsidP="00E90C21">
      <w:pPr>
        <w:spacing w:line="360" w:lineRule="auto"/>
        <w:rPr>
          <w:rFonts w:ascii="Montserrat" w:hAnsi="Montserrat" w:cs="Courier New"/>
          <w:b/>
          <w:sz w:val="24"/>
          <w:szCs w:val="24"/>
        </w:rPr>
      </w:pPr>
    </w:p>
    <w:p w:rsidR="00E90C21" w:rsidRDefault="00E90C21" w:rsidP="00E90C21">
      <w:pPr>
        <w:spacing w:line="360" w:lineRule="auto"/>
        <w:rPr>
          <w:rFonts w:ascii="Montserrat" w:hAnsi="Montserrat" w:cs="Courier New"/>
          <w:b/>
          <w:sz w:val="24"/>
          <w:szCs w:val="24"/>
        </w:rPr>
      </w:pPr>
    </w:p>
    <w:p w:rsidR="00E90C21" w:rsidRPr="00E430DC" w:rsidRDefault="00E90C21" w:rsidP="00E90C21">
      <w:pPr>
        <w:spacing w:line="360" w:lineRule="auto"/>
        <w:rPr>
          <w:rFonts w:ascii="Montserrat" w:hAnsi="Montserrat" w:cs="Courier New"/>
          <w:b/>
          <w:sz w:val="24"/>
          <w:szCs w:val="24"/>
        </w:rPr>
      </w:pPr>
      <w:r w:rsidRPr="00E430DC">
        <w:rPr>
          <w:rFonts w:ascii="Montserrat" w:hAnsi="Montserrat" w:cs="Courier New"/>
          <w:b/>
          <w:sz w:val="24"/>
          <w:szCs w:val="24"/>
        </w:rPr>
        <w:t>Program festivalu Nová Komedie 2019</w:t>
      </w:r>
    </w:p>
    <w:p w:rsidR="00E90C21" w:rsidRPr="00E430DC" w:rsidRDefault="00E90C21" w:rsidP="00E90C21">
      <w:pPr>
        <w:spacing w:line="360" w:lineRule="auto"/>
        <w:rPr>
          <w:rFonts w:ascii="Montserrat" w:hAnsi="Montserrat" w:cs="Courier New"/>
          <w:i/>
          <w:sz w:val="24"/>
          <w:szCs w:val="24"/>
        </w:rPr>
      </w:pPr>
      <w:r w:rsidRPr="00E430DC">
        <w:rPr>
          <w:rFonts w:ascii="Montserrat" w:hAnsi="Montserrat" w:cs="Courier New"/>
          <w:sz w:val="24"/>
          <w:szCs w:val="24"/>
        </w:rPr>
        <w:t>15. 3. Den pohádkových žen</w:t>
      </w:r>
    </w:p>
    <w:p w:rsidR="00E90C21" w:rsidRPr="00E430DC" w:rsidRDefault="00E90C21" w:rsidP="00E90C21">
      <w:pPr>
        <w:spacing w:line="360" w:lineRule="auto"/>
        <w:rPr>
          <w:rFonts w:ascii="Montserrat" w:hAnsi="Montserrat" w:cs="Courier New"/>
          <w:sz w:val="24"/>
          <w:szCs w:val="24"/>
        </w:rPr>
      </w:pPr>
      <w:r w:rsidRPr="00E430DC">
        <w:rPr>
          <w:rFonts w:ascii="Montserrat" w:hAnsi="Montserrat" w:cs="Courier New"/>
          <w:sz w:val="24"/>
          <w:szCs w:val="24"/>
        </w:rPr>
        <w:t>20.00 Vernisáž ilustrací a animované filmy Terezy Kovandové</w:t>
      </w:r>
      <w:r w:rsidRPr="00E430DC">
        <w:rPr>
          <w:rFonts w:ascii="Montserrat" w:hAnsi="Montserrat" w:cs="Courier New"/>
          <w:sz w:val="24"/>
          <w:szCs w:val="24"/>
        </w:rPr>
        <w:br/>
        <w:t>21.00 Koncert Niny Horákové</w:t>
      </w:r>
    </w:p>
    <w:p w:rsidR="00E90C21" w:rsidRPr="00E430DC" w:rsidRDefault="00E90C21" w:rsidP="00E90C21">
      <w:pPr>
        <w:spacing w:line="360" w:lineRule="auto"/>
        <w:rPr>
          <w:rFonts w:ascii="Montserrat" w:hAnsi="Montserrat" w:cs="Courier New"/>
          <w:i/>
          <w:sz w:val="24"/>
          <w:szCs w:val="24"/>
        </w:rPr>
      </w:pPr>
      <w:r w:rsidRPr="00E430DC">
        <w:rPr>
          <w:rFonts w:ascii="Montserrat" w:hAnsi="Montserrat" w:cs="Courier New"/>
          <w:i/>
          <w:sz w:val="24"/>
          <w:szCs w:val="24"/>
        </w:rPr>
        <w:t>(vstup zdarma)</w:t>
      </w:r>
    </w:p>
    <w:p w:rsidR="00E90C21" w:rsidRPr="00E430DC" w:rsidRDefault="00E90C21" w:rsidP="00E90C21">
      <w:pPr>
        <w:spacing w:line="360" w:lineRule="auto"/>
        <w:rPr>
          <w:rFonts w:ascii="Montserrat" w:hAnsi="Montserrat" w:cs="Courier New"/>
          <w:sz w:val="24"/>
          <w:szCs w:val="24"/>
        </w:rPr>
      </w:pPr>
    </w:p>
    <w:p w:rsidR="00E90C21" w:rsidRPr="00E430DC" w:rsidRDefault="00E90C21" w:rsidP="00E90C21">
      <w:pPr>
        <w:spacing w:line="360" w:lineRule="auto"/>
        <w:rPr>
          <w:rFonts w:ascii="Montserrat" w:hAnsi="Montserrat" w:cs="Courier New"/>
          <w:sz w:val="24"/>
          <w:szCs w:val="24"/>
        </w:rPr>
      </w:pPr>
      <w:r w:rsidRPr="00E430DC">
        <w:rPr>
          <w:rFonts w:ascii="Montserrat" w:hAnsi="Montserrat" w:cs="Courier New"/>
          <w:sz w:val="24"/>
          <w:szCs w:val="24"/>
        </w:rPr>
        <w:t>16. 3. Premiérový den</w:t>
      </w:r>
    </w:p>
    <w:p w:rsidR="00E90C21" w:rsidRPr="00E430DC" w:rsidRDefault="00E90C21" w:rsidP="00E90C21">
      <w:pPr>
        <w:spacing w:line="360" w:lineRule="auto"/>
        <w:rPr>
          <w:rFonts w:ascii="Montserrat" w:hAnsi="Montserrat" w:cs="Courier New"/>
          <w:sz w:val="24"/>
          <w:szCs w:val="24"/>
        </w:rPr>
      </w:pPr>
      <w:r w:rsidRPr="00E430DC">
        <w:rPr>
          <w:rFonts w:ascii="Montserrat" w:hAnsi="Montserrat" w:cs="Courier New"/>
          <w:sz w:val="24"/>
          <w:szCs w:val="24"/>
        </w:rPr>
        <w:t>19.30 Vladař (Městská divadla pražská) PREMIÉRA</w:t>
      </w:r>
    </w:p>
    <w:p w:rsidR="00E90C21" w:rsidRPr="00E430DC" w:rsidRDefault="00E90C21" w:rsidP="00E90C21">
      <w:pPr>
        <w:spacing w:line="360" w:lineRule="auto"/>
        <w:rPr>
          <w:rFonts w:ascii="Montserrat" w:hAnsi="Montserrat" w:cs="Courier New"/>
          <w:sz w:val="24"/>
          <w:szCs w:val="24"/>
        </w:rPr>
      </w:pPr>
    </w:p>
    <w:p w:rsidR="00E90C21" w:rsidRPr="00E430DC" w:rsidRDefault="00E90C21" w:rsidP="00E90C21">
      <w:pPr>
        <w:spacing w:line="360" w:lineRule="auto"/>
        <w:rPr>
          <w:rFonts w:ascii="Montserrat" w:hAnsi="Montserrat" w:cs="Courier New"/>
          <w:sz w:val="24"/>
          <w:szCs w:val="24"/>
        </w:rPr>
      </w:pPr>
      <w:r w:rsidRPr="00E430DC">
        <w:rPr>
          <w:rFonts w:ascii="Montserrat" w:hAnsi="Montserrat" w:cs="Courier New"/>
          <w:sz w:val="24"/>
          <w:szCs w:val="24"/>
        </w:rPr>
        <w:t>17. 3. Ikonický den</w:t>
      </w:r>
      <w:r w:rsidRPr="00E430DC">
        <w:rPr>
          <w:rFonts w:ascii="Montserrat" w:hAnsi="Montserrat" w:cs="Courier New"/>
          <w:sz w:val="24"/>
          <w:szCs w:val="24"/>
        </w:rPr>
        <w:br/>
        <w:t>18.00 Maloměšťáci (HaDivadlo, Brno)</w:t>
      </w:r>
      <w:r w:rsidRPr="00E430DC">
        <w:rPr>
          <w:rFonts w:ascii="Montserrat" w:hAnsi="Montserrat" w:cs="Courier New"/>
          <w:sz w:val="24"/>
          <w:szCs w:val="24"/>
        </w:rPr>
        <w:br/>
        <w:t>20.30 Debata s tvůrci</w:t>
      </w:r>
    </w:p>
    <w:p w:rsidR="00E90C21" w:rsidRPr="00E430DC" w:rsidRDefault="00E90C21" w:rsidP="00E90C21">
      <w:pPr>
        <w:spacing w:line="360" w:lineRule="auto"/>
        <w:rPr>
          <w:rFonts w:ascii="Montserrat" w:hAnsi="Montserrat" w:cs="Courier New"/>
          <w:sz w:val="24"/>
          <w:szCs w:val="24"/>
        </w:rPr>
      </w:pPr>
    </w:p>
    <w:p w:rsidR="00E90C21" w:rsidRPr="00E430DC" w:rsidRDefault="00E90C21" w:rsidP="00E90C21">
      <w:pPr>
        <w:spacing w:line="360" w:lineRule="auto"/>
        <w:rPr>
          <w:rFonts w:ascii="Montserrat" w:hAnsi="Montserrat" w:cs="Courier New"/>
          <w:sz w:val="24"/>
          <w:szCs w:val="24"/>
        </w:rPr>
      </w:pPr>
      <w:r w:rsidRPr="00E430DC">
        <w:rPr>
          <w:rFonts w:ascii="Montserrat" w:hAnsi="Montserrat" w:cs="Courier New"/>
          <w:sz w:val="24"/>
          <w:szCs w:val="24"/>
        </w:rPr>
        <w:t>18. 3. Slovinský den</w:t>
      </w:r>
      <w:r w:rsidRPr="00E430DC">
        <w:rPr>
          <w:rFonts w:ascii="Montserrat" w:hAnsi="Montserrat" w:cs="Courier New"/>
          <w:sz w:val="24"/>
          <w:szCs w:val="24"/>
        </w:rPr>
        <w:br/>
        <w:t>19.30 Tih vdih (Městské divadlo Lublaň, Slovinsko)</w:t>
      </w:r>
    </w:p>
    <w:p w:rsidR="00E90C21" w:rsidRPr="00E430DC" w:rsidRDefault="00E90C21" w:rsidP="00E90C21">
      <w:pPr>
        <w:spacing w:line="360" w:lineRule="auto"/>
        <w:rPr>
          <w:rFonts w:ascii="Montserrat" w:hAnsi="Montserrat" w:cs="Courier New"/>
          <w:sz w:val="24"/>
          <w:szCs w:val="24"/>
        </w:rPr>
      </w:pPr>
      <w:r w:rsidRPr="00E430DC">
        <w:rPr>
          <w:rFonts w:ascii="Montserrat" w:hAnsi="Montserrat" w:cs="Courier New"/>
          <w:sz w:val="24"/>
          <w:szCs w:val="24"/>
        </w:rPr>
        <w:t>21.30 Debata s tvůrci</w:t>
      </w:r>
    </w:p>
    <w:p w:rsidR="00E90C21" w:rsidRPr="00E430DC" w:rsidRDefault="00E90C21" w:rsidP="00E90C21">
      <w:pPr>
        <w:spacing w:line="360" w:lineRule="auto"/>
        <w:rPr>
          <w:rFonts w:ascii="Montserrat" w:hAnsi="Montserrat" w:cs="Courier New"/>
          <w:sz w:val="24"/>
          <w:szCs w:val="24"/>
        </w:rPr>
      </w:pPr>
    </w:p>
    <w:p w:rsidR="00E90C21" w:rsidRPr="00E430DC" w:rsidRDefault="00E90C21" w:rsidP="00E90C21">
      <w:pPr>
        <w:spacing w:line="360" w:lineRule="auto"/>
        <w:rPr>
          <w:rFonts w:ascii="Montserrat" w:hAnsi="Montserrat" w:cs="Courier New"/>
          <w:sz w:val="24"/>
          <w:szCs w:val="24"/>
        </w:rPr>
      </w:pPr>
      <w:r w:rsidRPr="00E430DC">
        <w:rPr>
          <w:rFonts w:ascii="Montserrat" w:hAnsi="Montserrat" w:cs="Courier New"/>
          <w:sz w:val="24"/>
          <w:szCs w:val="24"/>
        </w:rPr>
        <w:t>19. 3. Den hudby a poezie I.</w:t>
      </w:r>
      <w:r w:rsidRPr="00E430DC">
        <w:rPr>
          <w:rFonts w:ascii="Montserrat" w:hAnsi="Montserrat" w:cs="Courier New"/>
          <w:sz w:val="24"/>
          <w:szCs w:val="24"/>
        </w:rPr>
        <w:br/>
        <w:t>19.00 Mladé básnířky podle časopisu Lógr</w:t>
      </w:r>
    </w:p>
    <w:p w:rsidR="00E90C21" w:rsidRPr="00E430DC" w:rsidRDefault="00E90C21" w:rsidP="00E90C21">
      <w:pPr>
        <w:spacing w:line="360" w:lineRule="auto"/>
        <w:rPr>
          <w:rFonts w:ascii="Montserrat" w:hAnsi="Montserrat" w:cs="Courier New"/>
          <w:sz w:val="24"/>
          <w:szCs w:val="24"/>
        </w:rPr>
      </w:pPr>
      <w:r w:rsidRPr="00E430DC">
        <w:rPr>
          <w:rFonts w:ascii="Montserrat" w:hAnsi="Montserrat" w:cs="Courier New"/>
          <w:sz w:val="24"/>
          <w:szCs w:val="24"/>
        </w:rPr>
        <w:t>20.00 Koncert Cermaque</w:t>
      </w:r>
    </w:p>
    <w:p w:rsidR="00E90C21" w:rsidRPr="00E430DC" w:rsidRDefault="00E90C21" w:rsidP="00E90C21">
      <w:pPr>
        <w:spacing w:line="360" w:lineRule="auto"/>
        <w:rPr>
          <w:rFonts w:ascii="Montserrat" w:hAnsi="Montserrat" w:cs="Courier New"/>
          <w:i/>
          <w:sz w:val="24"/>
          <w:szCs w:val="24"/>
        </w:rPr>
      </w:pPr>
      <w:r w:rsidRPr="00E430DC">
        <w:rPr>
          <w:rFonts w:ascii="Montserrat" w:hAnsi="Montserrat" w:cs="Courier New"/>
          <w:i/>
          <w:sz w:val="24"/>
          <w:szCs w:val="24"/>
        </w:rPr>
        <w:t>(vstup zdarma)</w:t>
      </w:r>
    </w:p>
    <w:p w:rsidR="00E90C21" w:rsidRPr="00E430DC" w:rsidRDefault="00E90C21" w:rsidP="00E90C21">
      <w:pPr>
        <w:spacing w:line="360" w:lineRule="auto"/>
        <w:rPr>
          <w:rFonts w:ascii="Montserrat" w:hAnsi="Montserrat" w:cs="Courier New"/>
          <w:sz w:val="24"/>
          <w:szCs w:val="24"/>
        </w:rPr>
      </w:pPr>
    </w:p>
    <w:p w:rsidR="00E90C21" w:rsidRPr="00E430DC" w:rsidRDefault="00E90C21" w:rsidP="00E90C21">
      <w:pPr>
        <w:spacing w:line="360" w:lineRule="auto"/>
        <w:rPr>
          <w:rFonts w:ascii="Montserrat" w:hAnsi="Montserrat" w:cs="Courier New"/>
          <w:sz w:val="24"/>
          <w:szCs w:val="24"/>
        </w:rPr>
      </w:pPr>
      <w:r w:rsidRPr="00E430DC">
        <w:rPr>
          <w:rFonts w:ascii="Montserrat" w:hAnsi="Montserrat" w:cs="Courier New"/>
          <w:sz w:val="24"/>
          <w:szCs w:val="24"/>
        </w:rPr>
        <w:t>21. 3. Den vlády a nadvlády</w:t>
      </w:r>
      <w:r w:rsidRPr="00E430DC">
        <w:rPr>
          <w:rFonts w:ascii="Montserrat" w:hAnsi="Montserrat" w:cs="Courier New"/>
          <w:sz w:val="24"/>
          <w:szCs w:val="24"/>
        </w:rPr>
        <w:br/>
        <w:t xml:space="preserve">10.00 Vladař (Městská divadla pražská) </w:t>
      </w:r>
    </w:p>
    <w:p w:rsidR="00E90C21" w:rsidRPr="00E430DC" w:rsidRDefault="00E90C21" w:rsidP="00E90C21">
      <w:pPr>
        <w:spacing w:line="360" w:lineRule="auto"/>
        <w:rPr>
          <w:rFonts w:ascii="Montserrat" w:hAnsi="Montserrat" w:cs="Courier New"/>
          <w:sz w:val="24"/>
          <w:szCs w:val="24"/>
        </w:rPr>
      </w:pPr>
      <w:r w:rsidRPr="00E430DC">
        <w:rPr>
          <w:rFonts w:ascii="Montserrat" w:hAnsi="Montserrat" w:cs="Courier New"/>
          <w:sz w:val="24"/>
          <w:szCs w:val="24"/>
        </w:rPr>
        <w:t>11.30 Debata s tvůrci</w:t>
      </w:r>
    </w:p>
    <w:p w:rsidR="00E90C21" w:rsidRPr="00E430DC" w:rsidRDefault="00E90C21" w:rsidP="00E90C21">
      <w:pPr>
        <w:spacing w:line="360" w:lineRule="auto"/>
        <w:rPr>
          <w:rFonts w:ascii="Montserrat" w:hAnsi="Montserrat" w:cs="Courier New"/>
          <w:sz w:val="24"/>
          <w:szCs w:val="24"/>
        </w:rPr>
      </w:pPr>
      <w:r w:rsidRPr="00E430DC">
        <w:rPr>
          <w:rFonts w:ascii="Montserrat" w:hAnsi="Montserrat" w:cs="Courier New"/>
          <w:sz w:val="24"/>
          <w:szCs w:val="24"/>
        </w:rPr>
        <w:t>19.30 Punk Rock (Divadlo U22 a soubor Na periférii, Praha)</w:t>
      </w:r>
    </w:p>
    <w:p w:rsidR="00E90C21" w:rsidRPr="00E430DC" w:rsidRDefault="00E90C21" w:rsidP="00E90C21">
      <w:pPr>
        <w:spacing w:line="360" w:lineRule="auto"/>
        <w:rPr>
          <w:rFonts w:ascii="Montserrat" w:hAnsi="Montserrat" w:cs="Courier New"/>
          <w:sz w:val="24"/>
          <w:szCs w:val="24"/>
        </w:rPr>
      </w:pPr>
      <w:r w:rsidRPr="00E430DC">
        <w:rPr>
          <w:rFonts w:ascii="Montserrat" w:hAnsi="Montserrat" w:cs="Courier New"/>
          <w:sz w:val="24"/>
          <w:szCs w:val="24"/>
        </w:rPr>
        <w:t>21.00 Debata s tvůrci</w:t>
      </w:r>
    </w:p>
    <w:p w:rsidR="00E90C21" w:rsidRPr="00E430DC" w:rsidRDefault="00E90C21" w:rsidP="00E90C21">
      <w:pPr>
        <w:spacing w:line="360" w:lineRule="auto"/>
        <w:rPr>
          <w:rFonts w:ascii="Montserrat" w:hAnsi="Montserrat" w:cs="Courier New"/>
          <w:sz w:val="24"/>
          <w:szCs w:val="24"/>
        </w:rPr>
      </w:pPr>
    </w:p>
    <w:p w:rsidR="00E90C21" w:rsidRPr="00E430DC" w:rsidRDefault="00E90C21" w:rsidP="00E90C21">
      <w:pPr>
        <w:spacing w:line="360" w:lineRule="auto"/>
        <w:rPr>
          <w:rFonts w:ascii="Montserrat" w:hAnsi="Montserrat" w:cs="Courier New"/>
          <w:sz w:val="24"/>
          <w:szCs w:val="24"/>
        </w:rPr>
      </w:pPr>
      <w:r w:rsidRPr="00E430DC">
        <w:rPr>
          <w:rFonts w:ascii="Montserrat" w:hAnsi="Montserrat" w:cs="Courier New"/>
          <w:sz w:val="24"/>
          <w:szCs w:val="24"/>
        </w:rPr>
        <w:lastRenderedPageBreak/>
        <w:t>22. 3. Den hudby a poezie II.</w:t>
      </w:r>
      <w:r w:rsidRPr="00E430DC">
        <w:rPr>
          <w:rFonts w:ascii="Montserrat" w:hAnsi="Montserrat" w:cs="Courier New"/>
          <w:sz w:val="24"/>
          <w:szCs w:val="24"/>
        </w:rPr>
        <w:br/>
        <w:t>19.30 Máj (Divadelní akademie múzických umění, Praha)</w:t>
      </w:r>
    </w:p>
    <w:p w:rsidR="00E90C21" w:rsidRPr="00E430DC" w:rsidRDefault="00E90C21" w:rsidP="00E90C21">
      <w:pPr>
        <w:spacing w:line="360" w:lineRule="auto"/>
        <w:rPr>
          <w:rFonts w:ascii="Montserrat" w:hAnsi="Montserrat" w:cs="Courier New"/>
          <w:sz w:val="24"/>
          <w:szCs w:val="24"/>
        </w:rPr>
      </w:pPr>
    </w:p>
    <w:p w:rsidR="00E90C21" w:rsidRPr="00E430DC" w:rsidRDefault="00E90C21" w:rsidP="00E90C21">
      <w:pPr>
        <w:spacing w:line="360" w:lineRule="auto"/>
        <w:rPr>
          <w:rFonts w:ascii="Montserrat" w:hAnsi="Montserrat" w:cs="Courier New"/>
          <w:sz w:val="24"/>
          <w:szCs w:val="24"/>
        </w:rPr>
      </w:pPr>
      <w:r w:rsidRPr="00E430DC">
        <w:rPr>
          <w:rFonts w:ascii="Montserrat" w:hAnsi="Montserrat" w:cs="Courier New"/>
          <w:sz w:val="24"/>
          <w:szCs w:val="24"/>
        </w:rPr>
        <w:t>23. 3. Brakový den</w:t>
      </w:r>
    </w:p>
    <w:p w:rsidR="00E90C21" w:rsidRPr="00E430DC" w:rsidRDefault="00E90C21" w:rsidP="00E90C21">
      <w:pPr>
        <w:spacing w:line="360" w:lineRule="auto"/>
        <w:rPr>
          <w:rFonts w:ascii="Montserrat" w:hAnsi="Montserrat" w:cs="Courier New"/>
          <w:sz w:val="24"/>
          <w:szCs w:val="24"/>
        </w:rPr>
      </w:pPr>
      <w:r w:rsidRPr="00E430DC">
        <w:rPr>
          <w:rFonts w:ascii="Montserrat" w:hAnsi="Montserrat" w:cs="Courier New"/>
          <w:sz w:val="24"/>
          <w:szCs w:val="24"/>
        </w:rPr>
        <w:t>15.00 Mrtvé oči (Stará aréna Ostrava)</w:t>
      </w:r>
    </w:p>
    <w:p w:rsidR="00E90C21" w:rsidRPr="00E430DC" w:rsidRDefault="00E90C21" w:rsidP="00E90C21">
      <w:pPr>
        <w:spacing w:line="360" w:lineRule="auto"/>
        <w:rPr>
          <w:rFonts w:ascii="Montserrat" w:hAnsi="Montserrat" w:cs="Courier New"/>
          <w:sz w:val="24"/>
          <w:szCs w:val="24"/>
        </w:rPr>
      </w:pPr>
      <w:r w:rsidRPr="00E430DC">
        <w:rPr>
          <w:rFonts w:ascii="Montserrat" w:hAnsi="Montserrat" w:cs="Courier New"/>
          <w:sz w:val="24"/>
          <w:szCs w:val="24"/>
        </w:rPr>
        <w:t>18.00 Vana (Stará aréna Ostrava)</w:t>
      </w:r>
    </w:p>
    <w:p w:rsidR="00E90C21" w:rsidRPr="00E430DC" w:rsidRDefault="00E90C21" w:rsidP="00E90C21">
      <w:pPr>
        <w:spacing w:line="360" w:lineRule="auto"/>
        <w:rPr>
          <w:rFonts w:ascii="Montserrat" w:hAnsi="Montserrat" w:cs="Courier New"/>
          <w:sz w:val="24"/>
          <w:szCs w:val="24"/>
        </w:rPr>
      </w:pPr>
      <w:r w:rsidRPr="00E430DC">
        <w:rPr>
          <w:rFonts w:ascii="Montserrat" w:hAnsi="Montserrat" w:cs="Courier New"/>
          <w:sz w:val="24"/>
          <w:szCs w:val="24"/>
        </w:rPr>
        <w:t>21.00 Bob musí zemřít (Stará aréna Ostrava)</w:t>
      </w:r>
    </w:p>
    <w:p w:rsidR="00E90C21" w:rsidRPr="00E430DC" w:rsidRDefault="00E90C21" w:rsidP="00E90C21">
      <w:pPr>
        <w:spacing w:line="360" w:lineRule="auto"/>
        <w:rPr>
          <w:rFonts w:ascii="Montserrat" w:hAnsi="Montserrat" w:cs="Courier New"/>
          <w:i/>
          <w:sz w:val="24"/>
          <w:szCs w:val="24"/>
        </w:rPr>
      </w:pPr>
      <w:r w:rsidRPr="00E430DC">
        <w:rPr>
          <w:rFonts w:ascii="Montserrat" w:hAnsi="Montserrat" w:cs="Courier New"/>
          <w:i/>
          <w:sz w:val="24"/>
          <w:szCs w:val="24"/>
        </w:rPr>
        <w:t>(v přestávkách gastronomické, literární a hudební překvapení)</w:t>
      </w:r>
    </w:p>
    <w:p w:rsidR="00E90C21" w:rsidRDefault="00E90C21" w:rsidP="00E90C21"/>
    <w:p w:rsidR="0084026A" w:rsidRDefault="0084026A">
      <w:pPr>
        <w:spacing w:line="360" w:lineRule="auto"/>
        <w:jc w:val="both"/>
        <w:rPr>
          <w:sz w:val="24"/>
          <w:szCs w:val="24"/>
        </w:rPr>
      </w:pPr>
    </w:p>
    <w:p w:rsidR="0084026A" w:rsidRDefault="00C42719">
      <w:pPr>
        <w:spacing w:before="240"/>
        <w:rPr>
          <w:rFonts w:cs="Arial"/>
        </w:rPr>
      </w:pPr>
      <w:r>
        <w:rPr>
          <w:rFonts w:cs="Arial"/>
          <w:color w:val="222222"/>
          <w:u w:val="single"/>
        </w:rPr>
        <w:t>Da</w:t>
      </w:r>
      <w:r>
        <w:rPr>
          <w:rFonts w:cs="Arial"/>
          <w:u w:val="single"/>
        </w:rPr>
        <w:t>lší informace:</w:t>
      </w:r>
      <w:r>
        <w:rPr>
          <w:rFonts w:cs="Arial"/>
          <w:u w:val="single"/>
        </w:rPr>
        <w:br/>
      </w:r>
      <w:r>
        <w:rPr>
          <w:rFonts w:cs="Arial"/>
        </w:rPr>
        <w:t>Hana Morávková</w:t>
      </w:r>
      <w:r>
        <w:rPr>
          <w:rFonts w:cs="Arial"/>
        </w:rPr>
        <w:br/>
        <w:t xml:space="preserve">PR a marketing manager </w:t>
      </w:r>
    </w:p>
    <w:p w:rsidR="0084026A" w:rsidRDefault="00C42719">
      <w:pPr>
        <w:rPr>
          <w:rFonts w:cs="Arial"/>
        </w:rPr>
      </w:pPr>
      <w:r>
        <w:rPr>
          <w:rFonts w:cs="Arial"/>
        </w:rPr>
        <w:t>Městská divadla pražská</w:t>
      </w:r>
      <w:r>
        <w:rPr>
          <w:rFonts w:cs="Arial"/>
        </w:rPr>
        <w:br/>
        <w:t>tel. 222 996 161, 777 591 075</w:t>
      </w:r>
    </w:p>
    <w:p w:rsidR="0084026A" w:rsidRDefault="00C42719">
      <w:pPr>
        <w:rPr>
          <w:rFonts w:cs="Arial"/>
        </w:rPr>
      </w:pPr>
      <w:r>
        <w:rPr>
          <w:rFonts w:cs="Arial"/>
        </w:rPr>
        <w:t>e-mail: hana.moravkova@m-d-p.cz</w:t>
      </w:r>
    </w:p>
    <w:p w:rsidR="0084026A" w:rsidRDefault="0084026A">
      <w:pPr>
        <w:rPr>
          <w:rFonts w:cs="Arial"/>
        </w:rPr>
      </w:pPr>
    </w:p>
    <w:p w:rsidR="0084026A" w:rsidRDefault="00C42719">
      <w:pPr>
        <w:rPr>
          <w:rFonts w:cs="Arial"/>
        </w:rPr>
      </w:pPr>
      <w:r>
        <w:rPr>
          <w:rFonts w:cs="Arial"/>
        </w:rPr>
        <w:t>Lucie Korbeliusová</w:t>
      </w:r>
    </w:p>
    <w:p w:rsidR="0084026A" w:rsidRDefault="00C42719">
      <w:pPr>
        <w:rPr>
          <w:rFonts w:cs="Arial"/>
        </w:rPr>
      </w:pPr>
      <w:r>
        <w:rPr>
          <w:rFonts w:cs="Arial"/>
        </w:rPr>
        <w:t>PR referent</w:t>
      </w:r>
    </w:p>
    <w:p w:rsidR="0084026A" w:rsidRDefault="00C42719">
      <w:pPr>
        <w:rPr>
          <w:rFonts w:cs="Arial"/>
        </w:rPr>
      </w:pPr>
      <w:r>
        <w:rPr>
          <w:rFonts w:cs="Arial"/>
        </w:rPr>
        <w:t>Městská divadla pražská</w:t>
      </w:r>
    </w:p>
    <w:p w:rsidR="0084026A" w:rsidRDefault="00C42719">
      <w:pPr>
        <w:rPr>
          <w:rFonts w:cs="Arial"/>
        </w:rPr>
      </w:pPr>
      <w:r>
        <w:rPr>
          <w:rFonts w:cs="Arial"/>
        </w:rPr>
        <w:t>tel.: 739 053 608</w:t>
      </w:r>
    </w:p>
    <w:p w:rsidR="0084026A" w:rsidRDefault="00C42719">
      <w:pPr>
        <w:rPr>
          <w:rFonts w:cs="Arial"/>
          <w:bCs/>
        </w:rPr>
      </w:pPr>
      <w:r>
        <w:rPr>
          <w:rFonts w:cs="Arial"/>
        </w:rPr>
        <w:t>e-mail: lucie.korbeliusova@m-d-p.cz</w:t>
      </w:r>
    </w:p>
    <w:p w:rsidR="0084026A" w:rsidRDefault="0084026A"/>
    <w:sectPr w:rsidR="0084026A">
      <w:headerReference w:type="default" r:id="rId6"/>
      <w:footerReference w:type="default" r:id="rId7"/>
      <w:pgSz w:w="11906" w:h="16838"/>
      <w:pgMar w:top="1871" w:right="567" w:bottom="1418" w:left="2296" w:header="709" w:footer="53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E32" w:rsidRDefault="001E2E32">
      <w:pPr>
        <w:spacing w:line="240" w:lineRule="auto"/>
      </w:pPr>
      <w:r>
        <w:separator/>
      </w:r>
    </w:p>
  </w:endnote>
  <w:endnote w:type="continuationSeparator" w:id="0">
    <w:p w:rsidR="001E2E32" w:rsidRDefault="001E2E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panose1 w:val="00000500000000000000"/>
    <w:charset w:val="EE"/>
    <w:family w:val="auto"/>
    <w:pitch w:val="variable"/>
    <w:sig w:usb0="2000020F" w:usb1="00000003" w:usb2="00000000" w:usb3="00000000" w:csb0="00000197" w:csb1="00000000"/>
    <w:embedRegular r:id="rId1" w:fontKey="{FB8F49AB-A87A-4BDA-AA3E-5F32892D7255}"/>
    <w:embedBold r:id="rId2" w:fontKey="{36FBD4EC-581D-4B17-81AE-3524F46040C9}"/>
    <w:embedItalic r:id="rId3" w:fontKey="{66558B1E-9A78-4152-B3E6-0F15E02E6B5C}"/>
    <w:embedBoldItalic r:id="rId4" w:fontKey="{DDAFD807-7683-46CB-A64E-CB86555BCA97}"/>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5" w:fontKey="{D7B6DA23-BB8C-4E36-BB7E-840EE1FBAFF3}"/>
  </w:font>
  <w:font w:name="Liberation Sans">
    <w:altName w:val="Arial"/>
    <w:charset w:val="EE"/>
    <w:family w:val="swiss"/>
    <w:pitch w:val="variable"/>
    <w:embedRegular r:id="rId6" w:fontKey="{F377CC98-8BB2-454A-BD4F-9E64E105BAF4}"/>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26A" w:rsidRDefault="00C42719">
    <w:pPr>
      <w:pStyle w:val="Zpat"/>
      <w:tabs>
        <w:tab w:val="center" w:pos="4536"/>
        <w:tab w:val="right" w:pos="9072"/>
      </w:tabs>
    </w:pPr>
    <w:r>
      <w:t>MĚSTSKÁ DIVADLA PRAŽSKÁ</w:t>
    </w:r>
  </w:p>
  <w:p w:rsidR="0084026A" w:rsidRDefault="00C42719">
    <w:pPr>
      <w:pStyle w:val="Zpat"/>
      <w:tabs>
        <w:tab w:val="center" w:pos="4536"/>
        <w:tab w:val="right" w:pos="9072"/>
      </w:tabs>
    </w:pPr>
    <w:r>
      <w:t>V JÁMĚ 1, 110 00 PRAHA 1</w:t>
    </w:r>
  </w:p>
  <w:p w:rsidR="0084026A" w:rsidRDefault="00C42719">
    <w:pPr>
      <w:pStyle w:val="Zpat"/>
      <w:tabs>
        <w:tab w:val="center" w:pos="4536"/>
        <w:tab w:val="right" w:pos="9072"/>
      </w:tabs>
    </w:pPr>
    <w:r>
      <w:t>+420 222 996 111</w:t>
    </w:r>
  </w:p>
  <w:p w:rsidR="0084026A" w:rsidRDefault="00C42719">
    <w:pPr>
      <w:pStyle w:val="Zpat"/>
      <w:tabs>
        <w:tab w:val="center" w:pos="4536"/>
        <w:tab w:val="right" w:pos="9072"/>
      </w:tabs>
    </w:pPr>
    <w:r>
      <w:t>MDP@M-D-P.CZ</w:t>
    </w:r>
  </w:p>
  <w:p w:rsidR="0084026A" w:rsidRDefault="00C42719">
    <w:pPr>
      <w:pStyle w:val="Zpat"/>
    </w:pPr>
    <w:r>
      <w:t>WWW.MESTSKADIVADLAPRAZSKA.CZ</w:t>
    </w:r>
    <w:r>
      <w:tab/>
    </w:r>
    <w:r>
      <w:tab/>
    </w:r>
    <w:r>
      <w:fldChar w:fldCharType="begin"/>
    </w:r>
    <w:r>
      <w:instrText>PAGE</w:instrText>
    </w:r>
    <w:r>
      <w:fldChar w:fldCharType="separate"/>
    </w:r>
    <w:r w:rsidR="000F43E6">
      <w:rPr>
        <w:noProof/>
      </w:rPr>
      <w:t>2</w:t>
    </w:r>
    <w:r>
      <w:fldChar w:fldCharType="end"/>
    </w:r>
    <w:r>
      <w:t>/</w:t>
    </w:r>
    <w:r>
      <w:fldChar w:fldCharType="begin"/>
    </w:r>
    <w:r>
      <w:instrText>NUMPAGES</w:instrText>
    </w:r>
    <w:r>
      <w:fldChar w:fldCharType="separate"/>
    </w:r>
    <w:r w:rsidR="000F43E6">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E32" w:rsidRDefault="001E2E32">
      <w:pPr>
        <w:spacing w:line="240" w:lineRule="auto"/>
      </w:pPr>
      <w:r>
        <w:separator/>
      </w:r>
    </w:p>
  </w:footnote>
  <w:footnote w:type="continuationSeparator" w:id="0">
    <w:p w:rsidR="001E2E32" w:rsidRDefault="001E2E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026A" w:rsidRDefault="00C42719">
    <w:pPr>
      <w:pStyle w:val="Zhlav"/>
    </w:pPr>
    <w:r>
      <w:rPr>
        <w:noProof/>
        <w:lang w:eastAsia="cs-CZ"/>
      </w:rPr>
      <w:drawing>
        <wp:anchor distT="0" distB="1905" distL="114300" distR="121920" simplePos="0" relativeHeight="2" behindDoc="1" locked="0" layoutInCell="1" allowOverlap="1">
          <wp:simplePos x="0" y="0"/>
          <wp:positionH relativeFrom="page">
            <wp:posOffset>288925</wp:posOffset>
          </wp:positionH>
          <wp:positionV relativeFrom="page">
            <wp:posOffset>293370</wp:posOffset>
          </wp:positionV>
          <wp:extent cx="6983730" cy="664845"/>
          <wp:effectExtent l="0" t="0" r="0" b="0"/>
          <wp:wrapNone/>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3"/>
                  <pic:cNvPicPr>
                    <a:picLocks noChangeAspect="1" noChangeArrowheads="1"/>
                  </pic:cNvPicPr>
                </pic:nvPicPr>
                <pic:blipFill>
                  <a:blip r:embed="rId1"/>
                  <a:stretch>
                    <a:fillRect/>
                  </a:stretch>
                </pic:blipFill>
                <pic:spPr bwMode="auto">
                  <a:xfrm>
                    <a:off x="0" y="0"/>
                    <a:ext cx="6983730" cy="66484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26A"/>
    <w:rsid w:val="000F43E6"/>
    <w:rsid w:val="00100B4B"/>
    <w:rsid w:val="001400FA"/>
    <w:rsid w:val="001E2E32"/>
    <w:rsid w:val="00230810"/>
    <w:rsid w:val="002B7479"/>
    <w:rsid w:val="00373682"/>
    <w:rsid w:val="00437F97"/>
    <w:rsid w:val="0084026A"/>
    <w:rsid w:val="00A62AA5"/>
    <w:rsid w:val="00C42719"/>
    <w:rsid w:val="00E90C21"/>
    <w:rsid w:val="00F7447C"/>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D1CB9"/>
  <w15:docId w15:val="{CA593105-08D4-42EA-B652-EC79257C1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51007"/>
    <w:pPr>
      <w:spacing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hlavChar">
    <w:name w:val="Záhlaví Char"/>
    <w:basedOn w:val="Standardnpsmoodstavce"/>
    <w:link w:val="Zhlav"/>
    <w:uiPriority w:val="99"/>
    <w:qFormat/>
    <w:rsid w:val="00EC7557"/>
  </w:style>
  <w:style w:type="character" w:customStyle="1" w:styleId="ZpatChar">
    <w:name w:val="Zápatí Char"/>
    <w:basedOn w:val="Standardnpsmoodstavce"/>
    <w:link w:val="Zpat"/>
    <w:uiPriority w:val="99"/>
    <w:qFormat/>
    <w:rsid w:val="000208A0"/>
    <w:rPr>
      <w:b/>
      <w:sz w:val="14"/>
    </w:rPr>
  </w:style>
  <w:style w:type="character" w:customStyle="1" w:styleId="Internetovodkaz">
    <w:name w:val="Internetový odkaz"/>
    <w:basedOn w:val="Standardnpsmoodstavce"/>
    <w:uiPriority w:val="99"/>
    <w:unhideWhenUsed/>
    <w:rsid w:val="00D13B32"/>
    <w:rPr>
      <w:color w:val="0563C1" w:themeColor="hyperlink"/>
      <w:u w:val="single"/>
    </w:rPr>
  </w:style>
  <w:style w:type="character" w:customStyle="1" w:styleId="UnresolvedMention">
    <w:name w:val="Unresolved Mention"/>
    <w:basedOn w:val="Standardnpsmoodstavce"/>
    <w:uiPriority w:val="99"/>
    <w:semiHidden/>
    <w:unhideWhenUsed/>
    <w:qFormat/>
    <w:rsid w:val="00D13B32"/>
    <w:rPr>
      <w:color w:val="605E5C"/>
      <w:shd w:val="clear" w:color="auto" w:fill="E1DFDD"/>
    </w:rPr>
  </w:style>
  <w:style w:type="character" w:customStyle="1" w:styleId="TextbublinyChar">
    <w:name w:val="Text bubliny Char"/>
    <w:basedOn w:val="Standardnpsmoodstavce"/>
    <w:link w:val="Textbubliny"/>
    <w:uiPriority w:val="99"/>
    <w:semiHidden/>
    <w:qFormat/>
    <w:rsid w:val="00D06CB3"/>
    <w:rPr>
      <w:rFonts w:ascii="Segoe UI" w:hAnsi="Segoe UI" w:cs="Segoe UI"/>
      <w:sz w:val="18"/>
      <w:szCs w:val="18"/>
    </w:rPr>
  </w:style>
  <w:style w:type="paragraph" w:customStyle="1" w:styleId="Nadpis">
    <w:name w:val="Nadpis"/>
    <w:basedOn w:val="Normln"/>
    <w:next w:val="Zkladntext"/>
    <w:qFormat/>
    <w:pPr>
      <w:keepNext/>
      <w:spacing w:before="240" w:after="120"/>
    </w:pPr>
    <w:rPr>
      <w:rFonts w:ascii="Liberation Sans" w:eastAsia="Microsoft YaHei" w:hAnsi="Liberation Sans" w:cs="Mangal"/>
      <w:sz w:val="28"/>
      <w:szCs w:val="28"/>
    </w:rPr>
  </w:style>
  <w:style w:type="paragraph" w:styleId="Zkladntext">
    <w:name w:val="Body Text"/>
    <w:basedOn w:val="Normln"/>
    <w:pPr>
      <w:spacing w:after="140"/>
    </w:pPr>
  </w:style>
  <w:style w:type="paragraph" w:styleId="Seznam">
    <w:name w:val="List"/>
    <w:basedOn w:val="Zkladntext"/>
    <w:rPr>
      <w:rFonts w:cs="Mangal"/>
    </w:rPr>
  </w:style>
  <w:style w:type="paragraph" w:styleId="Titulek">
    <w:name w:val="caption"/>
    <w:basedOn w:val="Normln"/>
    <w:qFormat/>
    <w:pPr>
      <w:suppressLineNumbers/>
      <w:spacing w:before="120" w:after="120"/>
    </w:pPr>
    <w:rPr>
      <w:rFonts w:cs="Mangal"/>
      <w:i/>
      <w:iCs/>
      <w:sz w:val="24"/>
      <w:szCs w:val="24"/>
    </w:rPr>
  </w:style>
  <w:style w:type="paragraph" w:customStyle="1" w:styleId="Rejstk">
    <w:name w:val="Rejstřík"/>
    <w:basedOn w:val="Normln"/>
    <w:qFormat/>
    <w:pPr>
      <w:suppressLineNumbers/>
    </w:pPr>
    <w:rPr>
      <w:rFonts w:cs="Mangal"/>
    </w:rPr>
  </w:style>
  <w:style w:type="paragraph" w:styleId="Zhlav">
    <w:name w:val="header"/>
    <w:basedOn w:val="Normln"/>
    <w:link w:val="ZhlavChar"/>
    <w:uiPriority w:val="99"/>
    <w:unhideWhenUsed/>
    <w:rsid w:val="00EC7557"/>
    <w:pPr>
      <w:tabs>
        <w:tab w:val="center" w:pos="4536"/>
        <w:tab w:val="right" w:pos="9072"/>
      </w:tabs>
      <w:spacing w:line="240" w:lineRule="auto"/>
    </w:pPr>
  </w:style>
  <w:style w:type="paragraph" w:styleId="Zpat">
    <w:name w:val="footer"/>
    <w:basedOn w:val="Normln"/>
    <w:link w:val="ZpatChar"/>
    <w:uiPriority w:val="99"/>
    <w:unhideWhenUsed/>
    <w:rsid w:val="000208A0"/>
    <w:pPr>
      <w:tabs>
        <w:tab w:val="center" w:pos="4394"/>
        <w:tab w:val="right" w:pos="8789"/>
      </w:tabs>
      <w:spacing w:line="228" w:lineRule="auto"/>
      <w:ind w:left="-1729"/>
    </w:pPr>
    <w:rPr>
      <w:b/>
      <w:sz w:val="14"/>
    </w:rPr>
  </w:style>
  <w:style w:type="paragraph" w:customStyle="1" w:styleId="Adresa">
    <w:name w:val="Adresa"/>
    <w:basedOn w:val="Normln"/>
    <w:qFormat/>
    <w:rsid w:val="00943EDF"/>
    <w:rPr>
      <w:b/>
    </w:rPr>
  </w:style>
  <w:style w:type="paragraph" w:styleId="Textbubliny">
    <w:name w:val="Balloon Text"/>
    <w:basedOn w:val="Normln"/>
    <w:link w:val="TextbublinyChar"/>
    <w:uiPriority w:val="99"/>
    <w:semiHidden/>
    <w:unhideWhenUsed/>
    <w:qFormat/>
    <w:rsid w:val="00D06CB3"/>
    <w:pPr>
      <w:spacing w:line="240" w:lineRule="auto"/>
    </w:pPr>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Motiv Office">
  <a:themeElements>
    <a:clrScheme name="MDP">
      <a:dk1>
        <a:sysClr val="windowText" lastClr="000000"/>
      </a:dk1>
      <a:lt1>
        <a:sysClr val="window" lastClr="FFFFFF"/>
      </a:lt1>
      <a:dk2>
        <a:srgbClr val="404649"/>
      </a:dk2>
      <a:lt2>
        <a:srgbClr val="E7E6E6"/>
      </a:lt2>
      <a:accent1>
        <a:srgbClr val="FF7076"/>
      </a:accent1>
      <a:accent2>
        <a:srgbClr val="FAD6E0"/>
      </a:accent2>
      <a:accent3>
        <a:srgbClr val="EFEBB6"/>
      </a:accent3>
      <a:accent4>
        <a:srgbClr val="DAD8D8"/>
      </a:accent4>
      <a:accent5>
        <a:srgbClr val="BEDAD3"/>
      </a:accent5>
      <a:accent6>
        <a:srgbClr val="DCD9AB"/>
      </a:accent6>
      <a:hlink>
        <a:srgbClr val="0563C1"/>
      </a:hlink>
      <a:folHlink>
        <a:srgbClr val="954F72"/>
      </a:folHlink>
    </a:clrScheme>
    <a:fontScheme name="MDP">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665</Words>
  <Characters>3930</Characters>
  <Application>Microsoft Office Word</Application>
  <DocSecurity>4</DocSecurity>
  <Lines>32</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uzivatel</dc:creator>
  <dc:description/>
  <cp:lastModifiedBy>Uživatel systému Windows</cp:lastModifiedBy>
  <cp:revision>2</cp:revision>
  <cp:lastPrinted>2019-03-04T08:17:00Z</cp:lastPrinted>
  <dcterms:created xsi:type="dcterms:W3CDTF">2019-03-05T09:17:00Z</dcterms:created>
  <dcterms:modified xsi:type="dcterms:W3CDTF">2019-03-05T09:17:00Z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4</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