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Novinky a vylepšení letošního ročníku Let It Roll</w:t>
          </w:r>
        </w:p>
      </w:sdtContent>
    </w:sdt>
    <w:sdt>
      <w:sdtPr>
        <w:tag w:val="goog_rdk_1"/>
      </w:sdtPr>
      <w:sdtContent>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1"/>
              <w:i w:val="1"/>
              <w:sz w:val="20"/>
              <w:szCs w:val="20"/>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Praha/Milovice, 2</w:t>
          </w:r>
          <w:r w:rsidDel="00000000" w:rsidR="00000000" w:rsidRPr="00000000">
            <w:rPr>
              <w:rFonts w:ascii="Arial" w:cs="Arial" w:eastAsia="Arial" w:hAnsi="Arial"/>
              <w:b w:val="1"/>
              <w:i w:val="1"/>
              <w:sz w:val="20"/>
              <w:szCs w:val="20"/>
              <w:rtl w:val="0"/>
            </w:rPr>
            <w:t xml:space="preserve">4</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6. 2019 - Každým rokem pořadatelé největší drum and bassové akce na světě přináší nové věci, které baví návštěvníky. Letos se účastníci mohou těšit na zdokonalený systém tzv. Rollin´ Green, tedy program na třídění odpadu a recyklace, nebo osvětový stánek Hard &amp; Smart, ve kterém budou mít lidé možnost dozvědět se více o účincích a důsledcích užívání legálních i nelegálních psychotropních látek. Bezpečnost návštěvníků tak bude zajištěna všemi dostupnými způsoby a to po celou dobu festivalu, který proběhne 1.</w:t>
          </w:r>
          <w:r w:rsidDel="00000000" w:rsidR="00000000" w:rsidRPr="00000000">
            <w:rPr>
              <w:rFonts w:ascii="Arial" w:cs="Arial" w:eastAsia="Arial" w:hAnsi="Arial"/>
              <w:b w:val="1"/>
              <w:i w:val="1"/>
              <w:sz w:val="20"/>
              <w:szCs w:val="20"/>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4. srpna 2019 na letišti v Milovicích.  </w:t>
          </w: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Hudební festival Let It Roll, který se letos uskuteční opět v Milovicích u Prahy o prvním s</w:t>
          </w:r>
          <w:r w:rsidDel="00000000" w:rsidR="00000000" w:rsidRPr="00000000">
            <w:rPr>
              <w:rFonts w:ascii="Arial" w:cs="Arial" w:eastAsia="Arial" w:hAnsi="Arial"/>
              <w:sz w:val="20"/>
              <w:szCs w:val="20"/>
              <w:rtl w:val="0"/>
            </w:rPr>
            <w:t xml:space="preserve">rpnovém víkendu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přináší 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tento rok zajímavé novinky, které  by si milovníci drum and bassové hudby neměli nechat ujít. </w:t>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Nejen, že návštěvníci zažijí skvělou hudbu a atmosféru, ale také podpoří koncept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Rollin´Green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Díky tomuto konceptu společně s účastníky myslíme na sociální, environmentální a ekonomickou udržitelnost akce. Třídíme, recyklujeme, snažíme se každým rokem odbourat spotřebu plastů. Letos poprvé například nebudou brčka. Také se každým rokem snažíme snížit uhlíkovou stopu, proto jsme pro návštěvníky znovu zajistili kola, kterými se můžou dopravit třeba k vodě,</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říká zakladatel festivalu Zdeněk Souček. </w:t>
          </w:r>
        </w:p>
      </w:sdtContent>
    </w:sdt>
    <w:sdt>
      <w:sdtPr>
        <w:tag w:val="goog_rdk_4"/>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Stejně jako ochrana životního prostředí, je pro pořadatele důležitá bezpečnost všech návštěvníků. Proto budou před areálem namátkové policejní kontroly a u vchodu bude působit zkušená bezpečnostní služba, která bude pečlivě hlídat, aby se do areálu nedostaly nebezpečné předměty nebo rizikové osoby. </w:t>
          </w:r>
        </w:p>
      </w:sdtContent>
    </w:sdt>
    <w:sdt>
      <w:sdtPr>
        <w:tag w:val="goog_rdk_5"/>
      </w:sdtPr>
      <w:sdtContent>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Důležitou součástí festivalu bude stánek</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Hard &amp; Smart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jehož úkolem je zajistit co nejvyšší míru bezpečnosti účastníků festivalu prostřednictvím osvěty a odborných rad od vyškolených expertů.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Smyslem programu je prevence a předcházení rizikovému chování a zmírnění negativních jevů spojených s užíváním legálních 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nelegálních psychotropních látek. Ve stánku si účastníci festivalu mohou také doplnit vitamíny z ovoce, které stánek zdarma nabízí a v klidu si odpočinout.</w:t>
          </w:r>
        </w:p>
      </w:sdtContent>
    </w:sdt>
    <w:sdt>
      <w:sdtPr>
        <w:tag w:val="goog_rdk_6"/>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Komfort ve vychytaném areálu, díky kterému se návštěvníci na festivalu Let It Roll každým rokem rádi vracejí, bude zase o špetku propracovanější.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Snažili jsme se vylepšit areál tak, aby se zde všichni cítili dobře. Pro tento ročník jsme zajistili dostatek toalet, vody, krytých jevišť a stíněných trávníků, kde se budou moci účastníci schovat před sluncem. Celkově kemp, food zone a bary budou mít všichni na dosah ruky,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popisuje Souček. </w:t>
          </w:r>
        </w:p>
      </w:sdtContent>
    </w:sdt>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Oblíbenou atrakcí festivalu jsou proslulé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Bus Parties,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které nebudou chybět ani letos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Teddy Killerz s Gydrou, Zombie Cats s Abisem, Hybrid Minds, dvojice Killbox, The Prototypes, Rene LaVice s TC, nebo Koven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Muzzy! To jsou jména djs, kteří budou šlapat na plyn v autobuse, ve kterém se návštěvníci mohou projet se svojí partou přes den, pokud nestihnou svého oblíbeného interpreta v noci. </w:t>
          </w:r>
        </w:p>
      </w:sdtContent>
    </w:sdt>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Účastníci se i letos mohou těšit na majestátní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opening show, která odkryje další část festivalového příběhu o válce robotů</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Návštěvníci, kteří se nalodí na hlavní stage zvanou Mothership, na tento zážitek do smrti nezapomenou. Úvodní představení budou doprovázená premiérami speciálně složených tracků od těch nejlepších drum and bassových producentů. Novinkou bude také sobotní vyhlášení ankety TOP 10 nejlepších drum &amp; bass tracků historie, která bude také doplněna o unikátní audiovizuální show. </w:t>
          </w:r>
        </w:p>
      </w:sdtContent>
    </w:sdt>
    <w:sdt>
      <w:sdtPr>
        <w:tag w:val="goog_rdk_9"/>
      </w:sdtPr>
      <w:sdtContent>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Festival nabídne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další zábavu mimo hudby,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jako je streetball, volejbal nebo třeba jóga. Určitě si na své přijdou všichni návštěvníci.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Doprovodný program není pouze pro sportovce. Například se drum and bassový nadšenci mohou těšit na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kadeřnickou exhibici, workshop výroby triček, graffiti jam a workshop</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turnaj ve stolním fotbálku nebo si prohlédnout výstavu věnující se historii festivalu a mnoho dalšího,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uzavírá Souček.  </w:t>
          </w:r>
        </w:p>
      </w:sdtContent>
    </w:sdt>
    <w:sdt>
      <w:sdtPr>
        <w:tag w:val="goog_rdk_10"/>
      </w:sdtPr>
      <w:sdtContent>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Také se návštěvníci mohou potkat s producenty a djs i mimo podia, a to účastí na konferenci</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w:hyperlink r:id="rId8">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Beats Evolution Conference 2019</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Mladí začínající umělci tak budou mít jedinečnou příležitost dozvědět se od světoznámých djs exkluzivní informace o tom, jak se tvoří kvalitní hudba, nebo jak se dostat až na vrchol. Tento ročník konference nově rozšiřuje svůj záběr a stává se multižánrovou hudební konferencí, zaměřenou na různé žánry elektornické hudby. </w:t>
          </w:r>
        </w:p>
      </w:sdtContent>
    </w:sdt>
    <w:sdt>
      <w:sdtPr>
        <w:tag w:val="goog_rdk_11"/>
      </w:sdtPr>
      <w:sdtContent>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sdtContent>
    </w:sdt>
    <w:sdt>
      <w:sdtPr>
        <w:tag w:val="goog_rdk_15"/>
      </w:sdtPr>
      <w:sdtContent>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 It Roll </w:t>
          </w:r>
        </w:p>
      </w:sdtContent>
    </w:sdt>
    <w:sdt>
      <w:sdtPr>
        <w:tag w:val="goog_rdk_16"/>
      </w:sdtPr>
      <w:sdtContent>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1"/>
              <w:i w:val="0"/>
              <w:smallCaps w:val="0"/>
              <w:strike w:val="0"/>
              <w:color w:val="222222"/>
              <w:sz w:val="20"/>
              <w:szCs w:val="20"/>
              <w:u w:val="single"/>
              <w:shd w:fill="auto" w:val="clear"/>
              <w:vertAlign w:val="baseline"/>
            </w:rPr>
          </w:pP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Kdy: 1.</w:t>
          </w:r>
          <w:r w:rsidDel="00000000" w:rsidR="00000000" w:rsidRPr="00000000">
            <w:rPr>
              <w:rFonts w:ascii="Arial" w:cs="Arial" w:eastAsia="Arial" w:hAnsi="Arial"/>
              <w:b w:val="1"/>
              <w:i w:val="1"/>
              <w:sz w:val="20"/>
              <w:szCs w:val="20"/>
              <w:u w:val="single"/>
              <w:rtl w:val="0"/>
            </w:rPr>
            <w:t xml:space="preserve">–</w:t>
          </w: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4. srpna 2019</w:t>
          </w:r>
        </w:p>
      </w:sdtContent>
    </w:sdt>
    <w:sdt>
      <w:sdtPr>
        <w:tag w:val="goog_rdk_17"/>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1"/>
              <w:i w:val="0"/>
              <w:smallCaps w:val="0"/>
              <w:strike w:val="0"/>
              <w:color w:val="222222"/>
              <w:sz w:val="20"/>
              <w:szCs w:val="20"/>
              <w:u w:val="single"/>
              <w:shd w:fill="auto" w:val="clear"/>
              <w:vertAlign w:val="baseline"/>
            </w:rPr>
          </w:pP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Kde: Milovice (u Prahy)</w:t>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1155cc"/>
              <w:sz w:val="20"/>
              <w:szCs w:val="20"/>
              <w:u w:val="singl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Let It Roll festival je </w:t>
          </w: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největší drum&amp;bassový festival na světě s řadou mezinárodních ocenění</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který se v Česku koná už dvanáctým rokem. Festival je kromě toho, že ho navštěvují lidé z celého světa (64 zemí, kteří tu utratí přes 155 milionů korun), zajímavý i tím, že zavedl </w:t>
          </w: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cashless systém</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který úspěšně funguje už třetím rokem. Má také největší hudební stage v Česku a zejména ve světě je proslulý unikátní audio-vizuální show.</w:t>
          </w:r>
          <w:hyperlink r:id="rId9">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hyperlink>
          <w:r w:rsidDel="00000000" w:rsidR="00000000" w:rsidRPr="00000000">
            <w:fldChar w:fldCharType="begin"/>
            <w:instrText xml:space="preserve"> HYPERLINK "http://www.letitroll.cz" </w:instrText>
            <w:fldChar w:fldCharType="separate"/>
          </w:r>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www.letitroll.cz</w:t>
          </w:r>
        </w:p>
      </w:sdtContent>
    </w:sdt>
    <w:sdt>
      <w:sdtPr>
        <w:tag w:val="goog_rdk_19"/>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0"/>
              <w:i w:val="0"/>
              <w:smallCaps w:val="0"/>
              <w:strike w:val="0"/>
              <w:color w:val="1155cc"/>
              <w:sz w:val="20"/>
              <w:szCs w:val="20"/>
              <w:u w:val="single"/>
              <w:shd w:fill="auto" w:val="clear"/>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ffffff" w:val="clear"/>
            <w:spacing w:after="10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sdtContent>
    </w:sdt>
    <w:sdt>
      <w:sdtPr>
        <w:tag w:val="goog_rdk_21"/>
      </w:sdtPr>
      <w:sdtContent>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Kontakt pro média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sdtContent>
    </w:sdt>
    <w:sdt>
      <w:sdtPr>
        <w:tag w:val="goog_rdk_22"/>
      </w:sdtPr>
      <w:sdtContent>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Lucie Nemešová</w:t>
          </w:r>
        </w:p>
      </w:sdtContent>
    </w:sdt>
    <w:sdt>
      <w:sdtPr>
        <w:tag w:val="goog_rdk_23"/>
      </w:sdtPr>
      <w:sdtContent>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w:t>
          </w:r>
          <w:r w:rsidDel="00000000" w:rsidR="00000000" w:rsidRPr="00000000">
            <w:rPr>
              <w:rFonts w:ascii="Arial" w:cs="Arial" w:eastAsia="Arial" w:hAnsi="Arial"/>
              <w:b w:val="0"/>
              <w:i w:val="0"/>
              <w:smallCaps w:val="0"/>
              <w:strike w:val="0"/>
              <w:color w:val="1155cc"/>
              <w:sz w:val="20"/>
              <w:szCs w:val="20"/>
              <w:u w:val="none"/>
              <w:shd w:fill="auto" w:val="clear"/>
              <w:vertAlign w:val="baseline"/>
              <w:rtl w:val="0"/>
            </w:rPr>
            <w:t xml:space="preserve">lucie.nemesova@commlab.cz</w:t>
          </w:r>
        </w:p>
      </w:sdtContent>
    </w:sdt>
    <w:sdt>
      <w:sdtPr>
        <w:tag w:val="goog_rdk_24"/>
      </w:sdtPr>
      <w:sdtContent>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 602 325 029</w:t>
          </w:r>
        </w:p>
      </w:sdtContent>
    </w:sdt>
    <w:sdt>
      <w:sdtPr>
        <w:tag w:val="goog_rdk_25"/>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1155cc"/>
              <w:sz w:val="20"/>
              <w:szCs w:val="20"/>
              <w:highlight w:val="white"/>
              <w:u w:val="singl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w:t>
          </w:r>
          <w:hyperlink r:id="rId10">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hyperlink>
          <w:r w:rsidDel="00000000" w:rsidR="00000000" w:rsidRPr="00000000">
            <w:fldChar w:fldCharType="begin"/>
            <w:instrText xml:space="preserve"> HYPERLINK "http://www.commlab.cz" </w:instrText>
            <w:fldChar w:fldCharType="separate"/>
          </w:r>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www.commlab.cz</w:t>
          </w:r>
        </w:p>
      </w:sdtContent>
    </w:sdt>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rPr>
              <w:rFonts w:ascii="Arial" w:cs="Arial" w:eastAsia="Arial" w:hAnsi="Arial"/>
              <w:b w:val="0"/>
              <w:i w:val="0"/>
              <w:smallCaps w:val="0"/>
              <w:strike w:val="0"/>
              <w:color w:val="1155cc"/>
              <w:sz w:val="20"/>
              <w:szCs w:val="20"/>
              <w:highlight w:val="white"/>
              <w:u w:val="single"/>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73"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sdtContent>
    </w:sdt>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lny" w:default="1">
    <w:name w:val="Normal"/>
    <w:qFormat w:val="1"/>
  </w:style>
  <w:style w:type="paragraph" w:styleId="Nadpis1">
    <w:name w:val="heading 1"/>
    <w:basedOn w:val="normal"/>
    <w:next w:val="normal"/>
    <w:rsid w:val="00A70A67"/>
    <w:pPr>
      <w:keepNext w:val="1"/>
      <w:keepLines w:val="1"/>
      <w:spacing w:after="120" w:before="480"/>
      <w:outlineLvl w:val="0"/>
    </w:pPr>
    <w:rPr>
      <w:b w:val="1"/>
      <w:sz w:val="48"/>
      <w:szCs w:val="48"/>
    </w:rPr>
  </w:style>
  <w:style w:type="paragraph" w:styleId="Nadpis2">
    <w:name w:val="heading 2"/>
    <w:basedOn w:val="normal"/>
    <w:next w:val="normal"/>
    <w:rsid w:val="00A70A67"/>
    <w:pPr>
      <w:keepNext w:val="1"/>
      <w:keepLines w:val="1"/>
      <w:spacing w:after="80" w:before="360"/>
      <w:outlineLvl w:val="1"/>
    </w:pPr>
    <w:rPr>
      <w:b w:val="1"/>
      <w:sz w:val="36"/>
      <w:szCs w:val="36"/>
    </w:rPr>
  </w:style>
  <w:style w:type="paragraph" w:styleId="Nadpis3">
    <w:name w:val="heading 3"/>
    <w:basedOn w:val="normal"/>
    <w:next w:val="normal"/>
    <w:rsid w:val="00A70A67"/>
    <w:pPr>
      <w:keepNext w:val="1"/>
      <w:keepLines w:val="1"/>
      <w:spacing w:after="80" w:before="280"/>
      <w:outlineLvl w:val="2"/>
    </w:pPr>
    <w:rPr>
      <w:b w:val="1"/>
      <w:sz w:val="28"/>
      <w:szCs w:val="28"/>
    </w:rPr>
  </w:style>
  <w:style w:type="paragraph" w:styleId="Nadpis4">
    <w:name w:val="heading 4"/>
    <w:basedOn w:val="normal"/>
    <w:next w:val="normal"/>
    <w:rsid w:val="00A70A67"/>
    <w:pPr>
      <w:keepNext w:val="1"/>
      <w:keepLines w:val="1"/>
      <w:spacing w:after="40" w:before="240"/>
      <w:outlineLvl w:val="3"/>
    </w:pPr>
    <w:rPr>
      <w:b w:val="1"/>
    </w:rPr>
  </w:style>
  <w:style w:type="paragraph" w:styleId="Nadpis5">
    <w:name w:val="heading 5"/>
    <w:basedOn w:val="normal"/>
    <w:next w:val="normal"/>
    <w:rsid w:val="00A70A67"/>
    <w:pPr>
      <w:keepNext w:val="1"/>
      <w:keepLines w:val="1"/>
      <w:spacing w:after="40" w:before="220"/>
      <w:outlineLvl w:val="4"/>
    </w:pPr>
    <w:rPr>
      <w:b w:val="1"/>
      <w:sz w:val="22"/>
      <w:szCs w:val="22"/>
    </w:rPr>
  </w:style>
  <w:style w:type="paragraph" w:styleId="Nadpis6">
    <w:name w:val="heading 6"/>
    <w:basedOn w:val="normal"/>
    <w:next w:val="normal"/>
    <w:rsid w:val="00A70A67"/>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 w:customStyle="1">
    <w:name w:val="normal"/>
    <w:rsid w:val="00A70A67"/>
  </w:style>
  <w:style w:type="table" w:styleId="TableNormal" w:customStyle="1">
    <w:name w:val="Table Normal"/>
    <w:rsid w:val="00A70A67"/>
    <w:tblPr>
      <w:tblCellMar>
        <w:top w:w="0.0" w:type="dxa"/>
        <w:left w:w="0.0" w:type="dxa"/>
        <w:bottom w:w="0.0" w:type="dxa"/>
        <w:right w:w="0.0" w:type="dxa"/>
      </w:tblCellMar>
    </w:tblPr>
  </w:style>
  <w:style w:type="paragraph" w:styleId="Nzov">
    <w:name w:val="Title"/>
    <w:basedOn w:val="normal"/>
    <w:next w:val="normal"/>
    <w:rsid w:val="00A70A67"/>
    <w:pPr>
      <w:keepNext w:val="1"/>
      <w:keepLines w:val="1"/>
      <w:spacing w:after="120" w:before="480"/>
    </w:pPr>
    <w:rPr>
      <w:b w:val="1"/>
      <w:sz w:val="72"/>
      <w:szCs w:val="72"/>
    </w:rPr>
  </w:style>
  <w:style w:type="paragraph" w:styleId="Podtitul">
    <w:name w:val="Subtitle"/>
    <w:basedOn w:val="normal"/>
    <w:next w:val="normal"/>
    <w:rsid w:val="00A70A67"/>
    <w:pPr>
      <w:keepNext w:val="1"/>
      <w:keepLines w:val="1"/>
      <w:spacing w:after="80" w:before="360"/>
    </w:pPr>
    <w:rPr>
      <w:rFonts w:ascii="Georgia" w:cs="Georgia" w:eastAsia="Georgia" w:hAnsi="Georgia"/>
      <w:i w:val="1"/>
      <w:color w:val="666666"/>
      <w:sz w:val="48"/>
      <w:szCs w:val="48"/>
    </w:rPr>
  </w:style>
  <w:style w:type="paragraph" w:styleId="Hlavika">
    <w:name w:val="header"/>
    <w:basedOn w:val="Normlny"/>
    <w:link w:val="HlavikaChar"/>
    <w:uiPriority w:val="99"/>
    <w:semiHidden w:val="1"/>
    <w:unhideWhenUsed w:val="1"/>
    <w:rsid w:val="004C38F0"/>
    <w:pPr>
      <w:tabs>
        <w:tab w:val="center" w:pos="4536"/>
        <w:tab w:val="right" w:pos="9072"/>
      </w:tabs>
    </w:pPr>
  </w:style>
  <w:style w:type="character" w:styleId="HlavikaChar" w:customStyle="1">
    <w:name w:val="Hlavička Char"/>
    <w:basedOn w:val="Predvolenpsmoodseku"/>
    <w:link w:val="Hlavika"/>
    <w:uiPriority w:val="99"/>
    <w:semiHidden w:val="1"/>
    <w:rsid w:val="004C38F0"/>
  </w:style>
  <w:style w:type="paragraph" w:styleId="Pta">
    <w:name w:val="footer"/>
    <w:basedOn w:val="Normlny"/>
    <w:link w:val="PtaChar"/>
    <w:uiPriority w:val="99"/>
    <w:semiHidden w:val="1"/>
    <w:unhideWhenUsed w:val="1"/>
    <w:rsid w:val="004C38F0"/>
    <w:pPr>
      <w:tabs>
        <w:tab w:val="center" w:pos="4536"/>
        <w:tab w:val="right" w:pos="9072"/>
      </w:tabs>
    </w:pPr>
  </w:style>
  <w:style w:type="character" w:styleId="PtaChar" w:customStyle="1">
    <w:name w:val="Päta Char"/>
    <w:basedOn w:val="Predvolenpsmoodseku"/>
    <w:link w:val="Pta"/>
    <w:uiPriority w:val="99"/>
    <w:semiHidden w:val="1"/>
    <w:rsid w:val="004C38F0"/>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ommlab.cz" TargetMode="External"/><Relationship Id="rId9" Type="http://schemas.openxmlformats.org/officeDocument/2006/relationships/hyperlink" Target="http://www.letitroll.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beatsevolution.cz/" TargetMode="External"/><Relationship Id="rId8" Type="http://schemas.openxmlformats.org/officeDocument/2006/relationships/hyperlink" Target="https://en.beatsevoluti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wHi0CsFE7ouBBzSwfhLll8zxA==">AMUW2mWHSv13QQ3onegJbFMPkdAUWBSqjj56ZvnnuLJiFha0j12YVzto910qZ+fKMuw6TTLZJj31kY+6CdpxOHi9yYnW3zG6uaSNWuD53rvZr2ndeUYkUgIbmN3HYbsUckCMv7vBTgQO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2019-06-20T11:26:00Z</dcterms:created>
  <dc:creator>Juro</dc:creator>
</cp:coreProperties>
</file>